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4A68A9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4A68A9">
        <w:rPr>
          <w:b/>
          <w:bCs/>
          <w:color w:val="001E5E"/>
          <w:sz w:val="20"/>
          <w:szCs w:val="20"/>
          <w:lang w:val="en-US"/>
        </w:rPr>
        <w:t>–</w:t>
      </w:r>
      <w:r w:rsidRPr="004A68A9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53F75398" w:rsidR="004B3BBC" w:rsidRDefault="00D55FE8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>TEACHING</w:t>
      </w:r>
      <w:r w:rsidR="004B3BBC" w:rsidRPr="004A68A9">
        <w:rPr>
          <w:b/>
          <w:bCs/>
          <w:color w:val="001E5E"/>
          <w:sz w:val="20"/>
          <w:szCs w:val="20"/>
          <w:lang w:val="en-US"/>
        </w:rPr>
        <w:t xml:space="preserve"> STAFF</w:t>
      </w:r>
    </w:p>
    <w:p w14:paraId="147E88B3" w14:textId="77777777" w:rsidR="008626C7" w:rsidRPr="000D1F40" w:rsidRDefault="008626C7" w:rsidP="008626C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626C7" w:rsidRPr="00AD79AD" w14:paraId="4960D300" w14:textId="77777777" w:rsidTr="00572046">
        <w:tc>
          <w:tcPr>
            <w:tcW w:w="4673" w:type="dxa"/>
          </w:tcPr>
          <w:p w14:paraId="554EE7C2" w14:textId="77777777" w:rsidR="008626C7" w:rsidRPr="00F50E37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4F1DE82D" w14:textId="77777777" w:rsidR="008626C7" w:rsidRPr="000D1F40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8626C7" w:rsidRPr="00AD79AD" w14:paraId="5BCF35CE" w14:textId="77777777" w:rsidTr="00572046">
        <w:tc>
          <w:tcPr>
            <w:tcW w:w="9628" w:type="dxa"/>
            <w:gridSpan w:val="2"/>
          </w:tcPr>
          <w:p w14:paraId="228B79DF" w14:textId="77777777" w:rsidR="008626C7" w:rsidRPr="00AD79AD" w:rsidRDefault="008626C7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dedicate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Pr="00F50E37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F50E37" w:rsidRPr="008626C7" w14:paraId="12A2D645" w14:textId="77777777" w:rsidTr="002623B9">
        <w:tc>
          <w:tcPr>
            <w:tcW w:w="779" w:type="dxa"/>
            <w:vAlign w:val="center"/>
          </w:tcPr>
          <w:p w14:paraId="58C8A907" w14:textId="1938F622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1361069A" w14:textId="6473819F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 xml:space="preserve">rasmus+ 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KA131/171 </w:t>
            </w:r>
            <w:r w:rsidRPr="00D55FE8">
              <w:rPr>
                <w:b/>
                <w:bCs/>
                <w:sz w:val="16"/>
                <w:szCs w:val="16"/>
                <w:lang w:val="en-US"/>
              </w:rPr>
              <w:t>STT</w:t>
            </w:r>
            <w:r w:rsidRPr="00FB3B6E">
              <w:rPr>
                <w:sz w:val="16"/>
                <w:szCs w:val="16"/>
                <w:lang w:val="en-US"/>
              </w:rPr>
              <w:t xml:space="preserve"> mobility action</w:t>
            </w:r>
            <w:r w:rsidR="00D55FE8">
              <w:rPr>
                <w:sz w:val="16"/>
                <w:szCs w:val="16"/>
                <w:lang w:val="en-US"/>
              </w:rPr>
              <w:t xml:space="preserve"> – </w:t>
            </w:r>
            <w:r w:rsidR="00D55FE8" w:rsidRPr="00D55FE8">
              <w:rPr>
                <w:b/>
                <w:bCs/>
                <w:sz w:val="16"/>
                <w:szCs w:val="16"/>
                <w:lang w:val="en-US"/>
              </w:rPr>
              <w:t>Training purpose</w:t>
            </w:r>
          </w:p>
          <w:p w14:paraId="7F5EA74D" w14:textId="2B73C533" w:rsidR="00F50E37" w:rsidRPr="00F50E37" w:rsidRDefault="00F50E37" w:rsidP="00251E78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>In this case, the activation of mobility is subject to the completion of a Mobility Agreement between the Parties compliant with the European template</w:t>
            </w:r>
          </w:p>
        </w:tc>
      </w:tr>
      <w:tr w:rsidR="00D55FE8" w:rsidRPr="008626C7" w14:paraId="504B1B30" w14:textId="77777777" w:rsidTr="002623B9">
        <w:tc>
          <w:tcPr>
            <w:tcW w:w="779" w:type="dxa"/>
            <w:vAlign w:val="center"/>
          </w:tcPr>
          <w:p w14:paraId="7D2ADCAD" w14:textId="6C5EDF85" w:rsidR="00D55FE8" w:rsidRPr="00F50E37" w:rsidRDefault="00D55FE8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08B07831" w14:textId="673EEE8B" w:rsidR="00D55FE8" w:rsidRPr="00FB3B6E" w:rsidRDefault="00D55FE8" w:rsidP="00D55FE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 xml:space="preserve">rasmus+ 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KA131/171 </w:t>
            </w:r>
            <w:r w:rsidRPr="00D55FE8">
              <w:rPr>
                <w:b/>
                <w:bCs/>
                <w:sz w:val="16"/>
                <w:szCs w:val="16"/>
                <w:lang w:val="en-US"/>
              </w:rPr>
              <w:t>STA</w:t>
            </w:r>
            <w:r w:rsidRPr="00FB3B6E">
              <w:rPr>
                <w:sz w:val="16"/>
                <w:szCs w:val="16"/>
                <w:lang w:val="en-US"/>
              </w:rPr>
              <w:t xml:space="preserve"> mobility action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D55FE8">
              <w:rPr>
                <w:b/>
                <w:bCs/>
                <w:sz w:val="16"/>
                <w:szCs w:val="16"/>
                <w:lang w:val="en-US"/>
              </w:rPr>
              <w:t>Teaching purpose</w:t>
            </w:r>
          </w:p>
          <w:p w14:paraId="7060E557" w14:textId="74FF93FD" w:rsidR="00D55FE8" w:rsidRPr="00FB3B6E" w:rsidRDefault="00D55FE8" w:rsidP="00D55FE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>In this case, the activation of mobility is subject to the completion of a Mobility Agreement between the Parties compliant with the European template</w:t>
            </w:r>
          </w:p>
        </w:tc>
      </w:tr>
      <w:tr w:rsidR="00F50E37" w:rsidRPr="008626C7" w14:paraId="0CE26917" w14:textId="77777777" w:rsidTr="00E34923">
        <w:tc>
          <w:tcPr>
            <w:tcW w:w="779" w:type="dxa"/>
            <w:vAlign w:val="center"/>
          </w:tcPr>
          <w:p w14:paraId="07BD9F08" w14:textId="39472FE6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Other kind of international mobility</w:t>
            </w:r>
          </w:p>
          <w:p w14:paraId="4D7C2C0D" w14:textId="7C6A33A1" w:rsidR="00F50E37" w:rsidRPr="00F86DC5" w:rsidRDefault="00F50E37" w:rsidP="00F86DC5">
            <w:pPr>
              <w:pStyle w:val="Default"/>
              <w:spacing w:before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In this case:</w:t>
            </w:r>
          </w:p>
          <w:p w14:paraId="60C5AE51" w14:textId="0E86080D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it is </w:t>
            </w:r>
            <w:r w:rsidRPr="00F86DC5">
              <w:rPr>
                <w:i/>
                <w:iCs/>
                <w:sz w:val="16"/>
                <w:szCs w:val="16"/>
                <w:u w:val="single"/>
                <w:lang w:val="en-US"/>
              </w:rPr>
              <w:t>not necessary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to produce a Mobility Agreement between the Parties compliant with the European template;</w:t>
            </w:r>
          </w:p>
          <w:p w14:paraId="216A999A" w14:textId="4622CECA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it is necessary to indicate the existence and date of stipulation of an exchange agreement in force between the institution of origin and the University for Foreigners of Perugia</w:t>
            </w:r>
            <w:r w:rsidRPr="00F86DC5">
              <w:rPr>
                <w:i/>
                <w:iCs/>
                <w:sz w:val="18"/>
                <w:szCs w:val="18"/>
                <w:lang w:val="en-US"/>
              </w:rPr>
              <w:t>:</w:t>
            </w:r>
          </w:p>
          <w:p w14:paraId="7C76E18C" w14:textId="77777777" w:rsidR="00F86DC5" w:rsidRDefault="00F86DC5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337614F9" w14:textId="68BED825" w:rsidR="00F50E37" w:rsidRPr="00AD79AD" w:rsidRDefault="00F50E37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 indicate here the details of the exchange agreement</w:t>
            </w:r>
          </w:p>
          <w:p w14:paraId="1B72598E" w14:textId="1881A912" w:rsidR="00F50E37" w:rsidRPr="00F50E37" w:rsidRDefault="00F50E37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</w:tbl>
    <w:p w14:paraId="65CD30F6" w14:textId="77DE8B92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1EC3F1B9" w:rsidR="008F2154" w:rsidRPr="00F50E37" w:rsidRDefault="008F2154" w:rsidP="0011244F">
            <w:pPr>
              <w:pStyle w:val="Default"/>
              <w:spacing w:before="120" w:after="120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Summary description of the 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6A4839" w:rsidRPr="008626C7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lastRenderedPageBreak/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lastRenderedPageBreak/>
              <w:t>Language</w:t>
            </w:r>
          </w:p>
        </w:tc>
        <w:tc>
          <w:tcPr>
            <w:tcW w:w="2829" w:type="dxa"/>
            <w:vAlign w:val="center"/>
          </w:tcPr>
          <w:p w14:paraId="0CAC1D4C" w14:textId="27FD5B6C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</w:tbl>
    <w:p w14:paraId="5F993C3C" w14:textId="77777777" w:rsidR="00577769" w:rsidRDefault="00577769" w:rsidP="007924BA">
      <w:pPr>
        <w:pStyle w:val="Default"/>
        <w:spacing w:before="480" w:after="120"/>
        <w:rPr>
          <w:b/>
          <w:bCs/>
          <w:color w:val="001E5E"/>
          <w:sz w:val="20"/>
          <w:szCs w:val="20"/>
          <w:lang w:val="en-US"/>
        </w:rPr>
      </w:pPr>
    </w:p>
    <w:p w14:paraId="6535B679" w14:textId="62E8C754" w:rsidR="00577769" w:rsidRPr="00FB3B6E" w:rsidRDefault="00577769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B3B6E">
        <w:rPr>
          <w:b/>
          <w:bCs/>
          <w:color w:val="001E5E"/>
          <w:sz w:val="18"/>
          <w:szCs w:val="18"/>
          <w:lang w:val="en-US"/>
        </w:rPr>
        <w:t xml:space="preserve">Details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 xml:space="preserve">Mobility for </w:t>
      </w:r>
      <w:r w:rsidR="00D55FE8">
        <w:rPr>
          <w:b/>
          <w:bCs/>
          <w:color w:val="001E5E"/>
          <w:sz w:val="18"/>
          <w:szCs w:val="18"/>
          <w:lang w:val="en-US"/>
        </w:rPr>
        <w:t>Teaching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:</w:t>
      </w:r>
      <w:r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47E7CD27" w14:textId="6230A482" w:rsidR="00D55FE8" w:rsidRDefault="00D55FE8" w:rsidP="00D55FE8">
      <w:pPr>
        <w:pStyle w:val="Default"/>
        <w:spacing w:after="120"/>
        <w:rPr>
          <w:i/>
          <w:iCs/>
          <w:color w:val="001E5E"/>
          <w:sz w:val="16"/>
          <w:szCs w:val="16"/>
          <w:lang w:val="en-US"/>
        </w:rPr>
      </w:pPr>
      <w:r w:rsidRPr="00D55FE8">
        <w:rPr>
          <w:i/>
          <w:iCs/>
          <w:color w:val="001E5E"/>
          <w:sz w:val="16"/>
          <w:szCs w:val="16"/>
          <w:lang w:val="en-US"/>
        </w:rPr>
        <w:t xml:space="preserve">(please check the consistency of the proposal formulated with the University's educational offer at the following link: https://www.unistrapg.it/node/29) 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567"/>
        <w:gridCol w:w="709"/>
        <w:gridCol w:w="1276"/>
        <w:gridCol w:w="1276"/>
        <w:gridCol w:w="567"/>
        <w:gridCol w:w="2350"/>
        <w:gridCol w:w="620"/>
      </w:tblGrid>
      <w:tr w:rsidR="00D70530" w:rsidRPr="001F1F75" w14:paraId="3BEFF212" w14:textId="77777777" w:rsidTr="00D70530">
        <w:trPr>
          <w:trHeight w:val="284"/>
        </w:trPr>
        <w:tc>
          <w:tcPr>
            <w:tcW w:w="2338" w:type="dxa"/>
            <w:vMerge w:val="restart"/>
            <w:vAlign w:val="center"/>
          </w:tcPr>
          <w:p w14:paraId="5D878EB3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Intended hosting structure at the University for Foreigners of Perugia (if already identified)</w:t>
            </w:r>
          </w:p>
        </w:tc>
        <w:tc>
          <w:tcPr>
            <w:tcW w:w="567" w:type="dxa"/>
            <w:vMerge w:val="restart"/>
            <w:vAlign w:val="center"/>
          </w:tcPr>
          <w:p w14:paraId="347A5F44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  <w:r w:rsidRPr="00D70530">
              <w:rPr>
                <w:b/>
                <w:bCs/>
                <w:color w:val="001E5E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5A57F4E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World Language, Literature and Arts</w:t>
            </w:r>
          </w:p>
          <w:p w14:paraId="4911B7BD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(LILAIM)</w:t>
            </w:r>
          </w:p>
        </w:tc>
        <w:tc>
          <w:tcPr>
            <w:tcW w:w="4193" w:type="dxa"/>
            <w:gridSpan w:val="3"/>
          </w:tcPr>
          <w:p w14:paraId="47C2B6C9" w14:textId="2A213544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Digital Humanities for Italian</w:t>
            </w:r>
          </w:p>
        </w:tc>
        <w:tc>
          <w:tcPr>
            <w:tcW w:w="620" w:type="dxa"/>
            <w:vAlign w:val="center"/>
          </w:tcPr>
          <w:p w14:paraId="13EB10C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1F1F75" w14:paraId="63E3F4EC" w14:textId="77777777" w:rsidTr="00D70530">
        <w:trPr>
          <w:trHeight w:val="281"/>
        </w:trPr>
        <w:tc>
          <w:tcPr>
            <w:tcW w:w="2338" w:type="dxa"/>
            <w:vMerge/>
          </w:tcPr>
          <w:p w14:paraId="7F266A76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FCF2D78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A10577E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6FF96333" w14:textId="5C9D0CA6" w:rsidR="00D70530" w:rsidRPr="004B461E" w:rsidRDefault="004B461E" w:rsidP="004B461E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"/>
              </w:rPr>
              <w:t>Three-year degree course in Made in Italy, Food and Hospitality</w:t>
            </w:r>
          </w:p>
        </w:tc>
        <w:tc>
          <w:tcPr>
            <w:tcW w:w="620" w:type="dxa"/>
            <w:vAlign w:val="center"/>
          </w:tcPr>
          <w:p w14:paraId="4D5F80F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1F1F75" w14:paraId="4DA40382" w14:textId="77777777" w:rsidTr="00D70530">
        <w:trPr>
          <w:trHeight w:val="281"/>
        </w:trPr>
        <w:tc>
          <w:tcPr>
            <w:tcW w:w="2338" w:type="dxa"/>
            <w:vMerge/>
          </w:tcPr>
          <w:p w14:paraId="3B37F679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CF759A5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836F90A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1FFCD644" w14:textId="46C4DC28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Italian for teaching foreigners</w:t>
            </w:r>
          </w:p>
        </w:tc>
        <w:tc>
          <w:tcPr>
            <w:tcW w:w="620" w:type="dxa"/>
            <w:vAlign w:val="center"/>
          </w:tcPr>
          <w:p w14:paraId="41B4BC2E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5652D9" w14:paraId="2F0D117F" w14:textId="77777777" w:rsidTr="00D70530">
        <w:trPr>
          <w:trHeight w:val="281"/>
        </w:trPr>
        <w:tc>
          <w:tcPr>
            <w:tcW w:w="2338" w:type="dxa"/>
            <w:vMerge/>
          </w:tcPr>
          <w:p w14:paraId="2827610E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9C30CDD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AD1254C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64909220" w14:textId="032C4A19" w:rsidR="00D70530" w:rsidRPr="00E66A72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Doctoral courses</w:t>
            </w:r>
          </w:p>
        </w:tc>
        <w:tc>
          <w:tcPr>
            <w:tcW w:w="620" w:type="dxa"/>
            <w:vAlign w:val="center"/>
          </w:tcPr>
          <w:p w14:paraId="1942B456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2DFCDF20" w14:textId="77777777" w:rsidTr="00D70530">
        <w:trPr>
          <w:trHeight w:val="364"/>
        </w:trPr>
        <w:tc>
          <w:tcPr>
            <w:tcW w:w="2338" w:type="dxa"/>
            <w:vMerge/>
          </w:tcPr>
          <w:p w14:paraId="23650F34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704FE1A" w14:textId="77777777" w:rsidR="00D70530" w:rsidRPr="00D70530" w:rsidRDefault="00D70530" w:rsidP="00B158AD">
            <w:pPr>
              <w:pStyle w:val="Default"/>
              <w:spacing w:before="120" w:after="120"/>
              <w:ind w:left="172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  <w:r w:rsidRPr="00D70530">
              <w:rPr>
                <w:b/>
                <w:bCs/>
                <w:color w:val="001E5E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5951ED6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International Humanities and Social Sciences</w:t>
            </w:r>
          </w:p>
          <w:p w14:paraId="14CCC718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(SUSI)</w:t>
            </w:r>
          </w:p>
        </w:tc>
        <w:tc>
          <w:tcPr>
            <w:tcW w:w="4193" w:type="dxa"/>
            <w:gridSpan w:val="3"/>
          </w:tcPr>
          <w:p w14:paraId="0EFEA4E9" w14:textId="481AFD43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International Communication and Advertising</w:t>
            </w:r>
          </w:p>
        </w:tc>
        <w:tc>
          <w:tcPr>
            <w:tcW w:w="620" w:type="dxa"/>
            <w:vAlign w:val="center"/>
          </w:tcPr>
          <w:p w14:paraId="5A09332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4844FE0" w14:textId="77777777" w:rsidTr="00D70530">
        <w:trPr>
          <w:trHeight w:val="363"/>
        </w:trPr>
        <w:tc>
          <w:tcPr>
            <w:tcW w:w="2338" w:type="dxa"/>
            <w:vMerge/>
          </w:tcPr>
          <w:p w14:paraId="590894AF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93CD10C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D2C7A2B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5E57C864" w14:textId="50358D79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International Studies for Sustainability and Social Security</w:t>
            </w:r>
          </w:p>
        </w:tc>
        <w:tc>
          <w:tcPr>
            <w:tcW w:w="620" w:type="dxa"/>
            <w:vAlign w:val="center"/>
          </w:tcPr>
          <w:p w14:paraId="68AF9F6F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FF4B5CB" w14:textId="77777777" w:rsidTr="00D70530">
        <w:trPr>
          <w:trHeight w:val="363"/>
        </w:trPr>
        <w:tc>
          <w:tcPr>
            <w:tcW w:w="2338" w:type="dxa"/>
            <w:vMerge/>
          </w:tcPr>
          <w:p w14:paraId="52F90317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5F86478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53324A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66116145" w14:textId="1F619CFD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Advertising communication, storytelling and image culture</w:t>
            </w:r>
          </w:p>
        </w:tc>
        <w:tc>
          <w:tcPr>
            <w:tcW w:w="620" w:type="dxa"/>
            <w:vAlign w:val="center"/>
          </w:tcPr>
          <w:p w14:paraId="43CD8F06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03C55974" w14:textId="77777777" w:rsidTr="00D70530">
        <w:trPr>
          <w:trHeight w:val="363"/>
        </w:trPr>
        <w:tc>
          <w:tcPr>
            <w:tcW w:w="2338" w:type="dxa"/>
            <w:vMerge/>
          </w:tcPr>
          <w:p w14:paraId="29EEF3B4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4F081AC1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4F73A3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1B80996F" w14:textId="52791377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International Relations and Development Cooperation</w:t>
            </w:r>
          </w:p>
        </w:tc>
        <w:tc>
          <w:tcPr>
            <w:tcW w:w="620" w:type="dxa"/>
            <w:vAlign w:val="center"/>
          </w:tcPr>
          <w:p w14:paraId="2F8B082C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894C6D7" w14:textId="77777777" w:rsidTr="00D70530">
        <w:trPr>
          <w:trHeight w:val="363"/>
        </w:trPr>
        <w:tc>
          <w:tcPr>
            <w:tcW w:w="2338" w:type="dxa"/>
            <w:vMerge/>
          </w:tcPr>
          <w:p w14:paraId="450565F9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7B25C916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A043B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66525430" w14:textId="2D2D0E4E" w:rsidR="00D70530" w:rsidRPr="00E66A72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Doctoral courses</w:t>
            </w:r>
          </w:p>
        </w:tc>
        <w:tc>
          <w:tcPr>
            <w:tcW w:w="620" w:type="dxa"/>
            <w:vAlign w:val="center"/>
          </w:tcPr>
          <w:p w14:paraId="7F74A2C1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15EEFD21" w14:textId="77777777" w:rsidTr="00D70530">
        <w:tc>
          <w:tcPr>
            <w:tcW w:w="2338" w:type="dxa"/>
          </w:tcPr>
          <w:p w14:paraId="3E9D0258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teaching activity </w:t>
            </w:r>
          </w:p>
          <w:p w14:paraId="286FB473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D70530">
              <w:rPr>
                <w:i/>
                <w:iCs/>
                <w:sz w:val="14"/>
                <w:szCs w:val="14"/>
                <w:lang w:val="en-US"/>
              </w:rPr>
              <w:t>(please provide a summary description of the proposed activities you plan to carry out during the mobility abroad)</w:t>
            </w:r>
          </w:p>
        </w:tc>
        <w:tc>
          <w:tcPr>
            <w:tcW w:w="7365" w:type="dxa"/>
            <w:gridSpan w:val="7"/>
          </w:tcPr>
          <w:p w14:paraId="606A6862" w14:textId="77777777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  <w:p w14:paraId="6D3351D0" w14:textId="77777777" w:rsidR="00D70530" w:rsidRPr="00D70530" w:rsidRDefault="00D70530" w:rsidP="00B158AD">
            <w:pPr>
              <w:rPr>
                <w:rFonts w:ascii="Verdana" w:hAnsi="Verdana" w:cs="Verdana"/>
                <w:b/>
                <w:bCs/>
                <w:color w:val="001E5E"/>
                <w:kern w:val="0"/>
                <w:sz w:val="18"/>
                <w:szCs w:val="18"/>
                <w:lang w:val="en-US"/>
              </w:rPr>
            </w:pPr>
          </w:p>
          <w:p w14:paraId="64D68D13" w14:textId="77777777" w:rsidR="00D70530" w:rsidRPr="00610951" w:rsidRDefault="00D70530" w:rsidP="00B158AD">
            <w:pPr>
              <w:jc w:val="center"/>
              <w:rPr>
                <w:lang w:val="en-US"/>
              </w:rPr>
            </w:pPr>
            <w:r w:rsidRPr="00D70530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D70530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D70530" w:rsidRPr="008626C7" w14:paraId="347DDC27" w14:textId="77777777" w:rsidTr="00D70530">
        <w:tc>
          <w:tcPr>
            <w:tcW w:w="2338" w:type="dxa"/>
          </w:tcPr>
          <w:p w14:paraId="22895A04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training activity </w:t>
            </w:r>
          </w:p>
          <w:p w14:paraId="7B08E1AF" w14:textId="11FFEF3B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D70530">
              <w:rPr>
                <w:i/>
                <w:iCs/>
                <w:sz w:val="14"/>
                <w:szCs w:val="14"/>
                <w:lang w:val="en-US"/>
              </w:rPr>
              <w:t>(Only in case of Erasmus+ mobility, to be added only in case of combined teaching/training mobility)</w:t>
            </w:r>
          </w:p>
        </w:tc>
        <w:tc>
          <w:tcPr>
            <w:tcW w:w="7365" w:type="dxa"/>
            <w:gridSpan w:val="7"/>
            <w:vAlign w:val="center"/>
          </w:tcPr>
          <w:p w14:paraId="1B12412B" w14:textId="08E1D129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to fill </w:t>
            </w:r>
            <w:r w:rsidR="00CA4D0F"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in</w:t>
            </w:r>
          </w:p>
          <w:p w14:paraId="3B61CF66" w14:textId="7777777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  <w:p w14:paraId="5C3691A2" w14:textId="7DA5A6CC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Please, provide a summary description of the proposed activities you plan to carry out during the mobility abroad</w:t>
            </w:r>
          </w:p>
        </w:tc>
      </w:tr>
      <w:tr w:rsidR="00F86DC5" w:rsidRPr="008626C7" w14:paraId="7B06E915" w14:textId="77777777" w:rsidTr="00F86DC5">
        <w:tc>
          <w:tcPr>
            <w:tcW w:w="3614" w:type="dxa"/>
            <w:gridSpan w:val="3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119" w:type="dxa"/>
            <w:gridSpan w:val="3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FB3B6E">
        <w:tc>
          <w:tcPr>
            <w:tcW w:w="6166" w:type="dxa"/>
            <w:gridSpan w:val="5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>Contact person at the Università per Stranieri di Perugia (if any)</w:t>
            </w:r>
          </w:p>
        </w:tc>
        <w:tc>
          <w:tcPr>
            <w:tcW w:w="3537" w:type="dxa"/>
            <w:gridSpan w:val="3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08287DF7" w14:textId="2D58A695" w:rsidR="00961A5D" w:rsidRPr="00FB3B6E" w:rsidRDefault="003D0E66" w:rsidP="00961A5D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 xml:space="preserve">Possible extra activities proposed </w:t>
      </w:r>
      <w:r w:rsidR="00FA0439">
        <w:rPr>
          <w:b/>
          <w:bCs/>
          <w:color w:val="001E5E"/>
          <w:sz w:val="18"/>
          <w:szCs w:val="18"/>
          <w:lang w:val="en-US"/>
        </w:rPr>
        <w:t xml:space="preserve">for free </w:t>
      </w:r>
      <w:r>
        <w:rPr>
          <w:b/>
          <w:bCs/>
          <w:color w:val="001E5E"/>
          <w:sz w:val="18"/>
          <w:szCs w:val="18"/>
          <w:lang w:val="en-US"/>
        </w:rPr>
        <w:t xml:space="preserve">by the University for Foreigners of Perugia: </w:t>
      </w:r>
      <w:r w:rsidR="00961A5D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386"/>
        <w:gridCol w:w="2268"/>
      </w:tblGrid>
      <w:tr w:rsidR="003F702E" w:rsidRPr="00577769" w14:paraId="68D0D288" w14:textId="77777777" w:rsidTr="003F702E">
        <w:trPr>
          <w:trHeight w:val="41"/>
        </w:trPr>
        <w:tc>
          <w:tcPr>
            <w:tcW w:w="2055" w:type="dxa"/>
            <w:vMerge w:val="restart"/>
          </w:tcPr>
          <w:p w14:paraId="6EB6731D" w14:textId="3D814EA6" w:rsidR="003F702E" w:rsidRPr="00577769" w:rsidRDefault="003D0E66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  <w:r w:rsidRPr="003D0E66">
              <w:rPr>
                <w:sz w:val="16"/>
                <w:szCs w:val="16"/>
                <w:lang w:val="en-US"/>
              </w:rPr>
              <w:t>Please tick the ones of your interest</w:t>
            </w: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86AFF84" w14:textId="3740D022" w:rsidR="003F702E" w:rsidRPr="00764A2C" w:rsidRDefault="00764A2C" w:rsidP="00764A2C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8268DE">
              <w:rPr>
                <w:sz w:val="16"/>
                <w:szCs w:val="16"/>
                <w:lang w:val="en-US"/>
              </w:rPr>
              <w:t>Attendance of the ordinary courses in Italian language and culture for foreigners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95F0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2F548801" w14:textId="77777777" w:rsidTr="003F702E">
        <w:trPr>
          <w:trHeight w:val="33"/>
        </w:trPr>
        <w:tc>
          <w:tcPr>
            <w:tcW w:w="2055" w:type="dxa"/>
            <w:vMerge/>
          </w:tcPr>
          <w:p w14:paraId="2E2998BA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0CD4F1F0" w14:textId="7DF7373D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Campus of the University</w:t>
            </w:r>
            <w:r w:rsidR="003F702E" w:rsidRPr="0057776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239E9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49ACEEC2" w14:textId="77777777" w:rsidTr="003F702E">
        <w:trPr>
          <w:trHeight w:val="33"/>
        </w:trPr>
        <w:tc>
          <w:tcPr>
            <w:tcW w:w="2055" w:type="dxa"/>
            <w:vMerge/>
          </w:tcPr>
          <w:p w14:paraId="58F263B5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5E7EC52" w14:textId="4881D122" w:rsidR="003F702E" w:rsidRPr="008268DE" w:rsidRDefault="00764A2C" w:rsidP="00771F0A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historical seat “Palazzo Gallenga”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1F04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3889F8A" w14:textId="67C2EBDD" w:rsidR="00764A2C" w:rsidRDefault="00764A2C" w:rsidP="00A40EE7">
      <w:pPr>
        <w:ind w:right="-1"/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lastRenderedPageBreak/>
        <w:t xml:space="preserve">The form, duly filled, must be emailed to </w:t>
      </w:r>
      <w:hyperlink r:id="rId11" w:history="1">
        <w:r w:rsidRPr="00622239">
          <w:rPr>
            <w:rStyle w:val="Collegamentoipertestuale"/>
            <w:rFonts w:ascii="Verdana" w:hAnsi="Verdana"/>
            <w:sz w:val="16"/>
            <w:szCs w:val="16"/>
            <w:lang w:val="en-US"/>
          </w:rPr>
          <w:t>erasmus@unistrapg.it</w:t>
        </w:r>
      </w:hyperlink>
    </w:p>
    <w:p w14:paraId="7FA17425" w14:textId="77777777" w:rsidR="00764A2C" w:rsidRDefault="00764A2C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11D0A384" w14:textId="30499C68" w:rsidR="0018503B" w:rsidRPr="00FB3B6E" w:rsidRDefault="0018503B" w:rsidP="00764A2C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D90B3B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49656" w14:textId="77777777" w:rsidR="00D90B3B" w:rsidRDefault="00D90B3B" w:rsidP="003F2F76">
      <w:pPr>
        <w:spacing w:after="0" w:line="240" w:lineRule="auto"/>
      </w:pPr>
      <w:r>
        <w:separator/>
      </w:r>
    </w:p>
  </w:endnote>
  <w:endnote w:type="continuationSeparator" w:id="0">
    <w:p w14:paraId="038B6C92" w14:textId="77777777" w:rsidR="00D90B3B" w:rsidRDefault="00D90B3B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78454" w14:textId="77777777" w:rsidR="00D90B3B" w:rsidRDefault="00D90B3B" w:rsidP="003F2F76">
      <w:pPr>
        <w:spacing w:after="0" w:line="240" w:lineRule="auto"/>
      </w:pPr>
      <w:r>
        <w:separator/>
      </w:r>
    </w:p>
  </w:footnote>
  <w:footnote w:type="continuationSeparator" w:id="0">
    <w:p w14:paraId="703EFC67" w14:textId="77777777" w:rsidR="00D90B3B" w:rsidRDefault="00D90B3B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40E71"/>
    <w:rsid w:val="0004510D"/>
    <w:rsid w:val="00045DAC"/>
    <w:rsid w:val="00047CE5"/>
    <w:rsid w:val="00064836"/>
    <w:rsid w:val="00066D4B"/>
    <w:rsid w:val="00066DBB"/>
    <w:rsid w:val="00072DB8"/>
    <w:rsid w:val="00096379"/>
    <w:rsid w:val="000C2B3F"/>
    <w:rsid w:val="000C6771"/>
    <w:rsid w:val="000E14B7"/>
    <w:rsid w:val="000E65C7"/>
    <w:rsid w:val="000F120F"/>
    <w:rsid w:val="0011244F"/>
    <w:rsid w:val="00162F87"/>
    <w:rsid w:val="0016617F"/>
    <w:rsid w:val="0018503B"/>
    <w:rsid w:val="001F1F75"/>
    <w:rsid w:val="001F7967"/>
    <w:rsid w:val="00227D8D"/>
    <w:rsid w:val="00251E78"/>
    <w:rsid w:val="00255E74"/>
    <w:rsid w:val="00287C69"/>
    <w:rsid w:val="00293E5E"/>
    <w:rsid w:val="002A36B9"/>
    <w:rsid w:val="002B04B6"/>
    <w:rsid w:val="002C452A"/>
    <w:rsid w:val="002C4693"/>
    <w:rsid w:val="00303BDB"/>
    <w:rsid w:val="0033687B"/>
    <w:rsid w:val="003425DA"/>
    <w:rsid w:val="00347C66"/>
    <w:rsid w:val="00350B42"/>
    <w:rsid w:val="00370C8F"/>
    <w:rsid w:val="00394129"/>
    <w:rsid w:val="003A0102"/>
    <w:rsid w:val="003B56E3"/>
    <w:rsid w:val="003C1906"/>
    <w:rsid w:val="003D022D"/>
    <w:rsid w:val="003D0E66"/>
    <w:rsid w:val="003E0945"/>
    <w:rsid w:val="003E5650"/>
    <w:rsid w:val="003F2F76"/>
    <w:rsid w:val="003F39D8"/>
    <w:rsid w:val="003F702E"/>
    <w:rsid w:val="004135BF"/>
    <w:rsid w:val="00433918"/>
    <w:rsid w:val="00445726"/>
    <w:rsid w:val="0046279F"/>
    <w:rsid w:val="00492D17"/>
    <w:rsid w:val="00494D8B"/>
    <w:rsid w:val="004A0E70"/>
    <w:rsid w:val="004A68A9"/>
    <w:rsid w:val="004B3BBC"/>
    <w:rsid w:val="004B461E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60755A"/>
    <w:rsid w:val="00610951"/>
    <w:rsid w:val="0061494B"/>
    <w:rsid w:val="0064435E"/>
    <w:rsid w:val="0065095C"/>
    <w:rsid w:val="00654755"/>
    <w:rsid w:val="00671D3A"/>
    <w:rsid w:val="006970AB"/>
    <w:rsid w:val="006A4392"/>
    <w:rsid w:val="006A4839"/>
    <w:rsid w:val="006B3DA3"/>
    <w:rsid w:val="006B752E"/>
    <w:rsid w:val="006C694E"/>
    <w:rsid w:val="006D0DF8"/>
    <w:rsid w:val="006D2973"/>
    <w:rsid w:val="00717144"/>
    <w:rsid w:val="007401F9"/>
    <w:rsid w:val="00743E8B"/>
    <w:rsid w:val="00764A2C"/>
    <w:rsid w:val="00783C83"/>
    <w:rsid w:val="007924BA"/>
    <w:rsid w:val="007B5D6E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626C7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40EE7"/>
    <w:rsid w:val="00A51C32"/>
    <w:rsid w:val="00A83E16"/>
    <w:rsid w:val="00AA1574"/>
    <w:rsid w:val="00AD79AD"/>
    <w:rsid w:val="00AE0D71"/>
    <w:rsid w:val="00B03711"/>
    <w:rsid w:val="00B169FA"/>
    <w:rsid w:val="00B2138C"/>
    <w:rsid w:val="00B431FC"/>
    <w:rsid w:val="00B51B6F"/>
    <w:rsid w:val="00B62A78"/>
    <w:rsid w:val="00B650A5"/>
    <w:rsid w:val="00B77EF8"/>
    <w:rsid w:val="00BA7335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4D0F"/>
    <w:rsid w:val="00CA6645"/>
    <w:rsid w:val="00CB1F2E"/>
    <w:rsid w:val="00CB6AA0"/>
    <w:rsid w:val="00CC4E62"/>
    <w:rsid w:val="00CF6011"/>
    <w:rsid w:val="00D55FE8"/>
    <w:rsid w:val="00D61787"/>
    <w:rsid w:val="00D70530"/>
    <w:rsid w:val="00D90B3B"/>
    <w:rsid w:val="00DB25E1"/>
    <w:rsid w:val="00DB6C7C"/>
    <w:rsid w:val="00DD49B8"/>
    <w:rsid w:val="00DE6039"/>
    <w:rsid w:val="00DE7E06"/>
    <w:rsid w:val="00E07B99"/>
    <w:rsid w:val="00E148FA"/>
    <w:rsid w:val="00E14CCB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3462"/>
    <w:rsid w:val="00F86DC5"/>
    <w:rsid w:val="00F979F7"/>
    <w:rsid w:val="00FA0439"/>
    <w:rsid w:val="00FB3B6E"/>
    <w:rsid w:val="00FC7E95"/>
    <w:rsid w:val="00FD0C66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19</cp:revision>
  <dcterms:created xsi:type="dcterms:W3CDTF">2024-03-25T08:34:00Z</dcterms:created>
  <dcterms:modified xsi:type="dcterms:W3CDTF">2024-03-28T08:24:00Z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