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BA761" w14:textId="623A2F6D"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5D1139">
        <w:rPr>
          <w:rFonts w:ascii="Tahoma" w:hAnsi="Tahoma" w:cs="Tahoma"/>
          <w:b/>
        </w:rPr>
        <w:t>del I semestre dell’anno solare 202</w:t>
      </w:r>
      <w:r w:rsidR="00417AEC">
        <w:rPr>
          <w:rFonts w:ascii="Tahoma" w:hAnsi="Tahoma" w:cs="Tahoma"/>
          <w:b/>
        </w:rPr>
        <w:t>3</w:t>
      </w:r>
      <w:r w:rsidR="000C32F7">
        <w:rPr>
          <w:rFonts w:ascii="Tahoma" w:hAnsi="Tahoma" w:cs="Tahoma"/>
        </w:rPr>
        <w:t xml:space="preserve"> </w:t>
      </w:r>
      <w:r w:rsidRPr="00775C89">
        <w:rPr>
          <w:rFonts w:ascii="Tahoma" w:hAnsi="Tahoma" w:cs="Tahoma"/>
        </w:rPr>
        <w:t xml:space="preserve">hanno maturato il </w:t>
      </w:r>
      <w:r w:rsidR="0078496D">
        <w:rPr>
          <w:rFonts w:ascii="Tahoma" w:hAnsi="Tahoma" w:cs="Tahoma"/>
        </w:rPr>
        <w:t>periodo</w:t>
      </w:r>
      <w:r w:rsidRPr="00775C89">
        <w:rPr>
          <w:rFonts w:ascii="Tahoma" w:hAnsi="Tahoma" w:cs="Tahoma"/>
        </w:rPr>
        <w:t xml:space="preserve"> di anzianità utile per la richiesta di attribuzione della classe stipendiale</w:t>
      </w:r>
      <w:r w:rsidR="004F102B">
        <w:rPr>
          <w:rFonts w:ascii="Tahoma" w:hAnsi="Tahoma" w:cs="Tahoma"/>
        </w:rPr>
        <w:t xml:space="preserve"> -</w:t>
      </w:r>
      <w:r w:rsidR="004F102B" w:rsidRPr="004F102B">
        <w:rPr>
          <w:rFonts w:ascii="Tahoma" w:eastAsiaTheme="minorEastAsia" w:hAnsi="Tahoma" w:cs="Tahoma"/>
          <w:sz w:val="22"/>
          <w:szCs w:val="22"/>
        </w:rPr>
        <w:t xml:space="preserve"> </w:t>
      </w:r>
      <w:r w:rsidR="004F102B" w:rsidRPr="004F102B">
        <w:rPr>
          <w:rFonts w:ascii="Tahoma" w:hAnsi="Tahoma" w:cs="Tahoma"/>
        </w:rPr>
        <w:t>AVVISO 2023 Seconda tornata</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2CC5F0B9"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r w:rsidRPr="00CA1190">
        <w:rPr>
          <w:rFonts w:ascii="Arial Narrow" w:hAnsi="Arial Narrow"/>
          <w:sz w:val="22"/>
          <w:szCs w:val="22"/>
        </w:rPr>
        <w:t>a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25010F41" w:rsidR="00C356B5" w:rsidRDefault="00B94ABC" w:rsidP="000607BF">
      <w:pPr>
        <w:pStyle w:val="Paragrafoelenco"/>
        <w:numPr>
          <w:ilvl w:val="0"/>
          <w:numId w:val="16"/>
        </w:numPr>
        <w:ind w:right="-1"/>
        <w:rPr>
          <w:rFonts w:ascii="Arial Narrow" w:hAnsi="Arial Narrow"/>
          <w:b/>
        </w:rPr>
      </w:pPr>
      <w:r>
        <w:rPr>
          <w:rFonts w:ascii="Arial Narrow" w:hAnsi="Arial Narrow"/>
          <w:b/>
        </w:rPr>
        <w:t>BIENNIO</w:t>
      </w:r>
      <w:r w:rsidR="00966B36">
        <w:rPr>
          <w:rFonts w:ascii="Arial Narrow" w:hAnsi="Arial Narrow"/>
          <w:b/>
        </w:rPr>
        <w:t>/TRIENNIO</w:t>
      </w:r>
      <w:r w:rsidR="00C356B5" w:rsidRPr="000607BF">
        <w:rPr>
          <w:rFonts w:ascii="Arial Narrow" w:hAnsi="Arial Narrow"/>
          <w:b/>
        </w:rPr>
        <w:t xml:space="preserve"> </w:t>
      </w:r>
      <w:r w:rsidR="00E80B2A" w:rsidRPr="000607BF">
        <w:rPr>
          <w:rFonts w:ascii="Arial Narrow" w:hAnsi="Arial Narrow"/>
          <w:b/>
        </w:rPr>
        <w:t>ACCADEMICO:</w:t>
      </w:r>
      <w:r w:rsidR="00D45BCA">
        <w:rPr>
          <w:rFonts w:ascii="Arial Narrow" w:hAnsi="Arial Narrow"/>
          <w:b/>
        </w:rPr>
        <w:t>______________</w:t>
      </w:r>
    </w:p>
    <w:p w14:paraId="2DFD6052" w14:textId="1E6D7B89" w:rsidR="00C356B5" w:rsidRPr="00E80B2A" w:rsidRDefault="00B94ABC" w:rsidP="005A540D">
      <w:pPr>
        <w:pStyle w:val="Paragrafoelenco"/>
        <w:numPr>
          <w:ilvl w:val="0"/>
          <w:numId w:val="16"/>
        </w:numPr>
        <w:ind w:right="-1"/>
        <w:jc w:val="both"/>
        <w:rPr>
          <w:rFonts w:ascii="Arial Narrow" w:hAnsi="Arial Narrow"/>
          <w:b/>
          <w:bCs/>
          <w:color w:val="000000"/>
          <w:sz w:val="16"/>
          <w:szCs w:val="16"/>
          <w:shd w:val="clear" w:color="auto" w:fill="FFFFFF"/>
        </w:rPr>
      </w:pPr>
      <w:r>
        <w:rPr>
          <w:rFonts w:ascii="Arial Narrow" w:hAnsi="Arial Narrow"/>
          <w:b/>
        </w:rPr>
        <w:t>BIENNIO</w:t>
      </w:r>
      <w:r w:rsidR="00A42EA6">
        <w:rPr>
          <w:rFonts w:ascii="Arial Narrow" w:hAnsi="Arial Narrow"/>
          <w:b/>
        </w:rPr>
        <w:t>/TRIENNIO</w:t>
      </w:r>
      <w:r w:rsidR="000607BF" w:rsidRPr="00E80B2A">
        <w:rPr>
          <w:rFonts w:ascii="Arial Narrow" w:hAnsi="Arial Narrow"/>
          <w:b/>
        </w:rPr>
        <w:t xml:space="preserve"> SOLARE: </w:t>
      </w:r>
      <w:r w:rsidR="00D45BCA">
        <w:rPr>
          <w:rFonts w:ascii="Arial Narrow" w:hAnsi="Arial Narrow"/>
          <w:b/>
        </w:rPr>
        <w:t>__________________</w:t>
      </w:r>
    </w:p>
    <w:p w14:paraId="6C64F923" w14:textId="77777777" w:rsidR="00C356B5" w:rsidRPr="00171D83" w:rsidRDefault="00C356B5" w:rsidP="00C356B5">
      <w:pPr>
        <w:ind w:right="-1"/>
        <w:jc w:val="center"/>
        <w:rPr>
          <w:rFonts w:ascii="Arial Narrow" w:hAnsi="Arial Narrow"/>
          <w:b/>
          <w:sz w:val="16"/>
          <w:szCs w:val="16"/>
        </w:rPr>
      </w:pPr>
    </w:p>
    <w:p w14:paraId="0E0A4EA4" w14:textId="77777777" w:rsidR="007C3ECC" w:rsidRPr="007C3ECC" w:rsidRDefault="007C3ECC" w:rsidP="007C3ECC">
      <w:pPr>
        <w:ind w:right="-1"/>
        <w:jc w:val="center"/>
        <w:rPr>
          <w:rFonts w:ascii="Arial Narrow" w:hAnsi="Arial Narrow"/>
          <w:b/>
          <w:sz w:val="22"/>
          <w:szCs w:val="22"/>
        </w:rPr>
      </w:pPr>
      <w:r w:rsidRPr="007C3ECC">
        <w:rPr>
          <w:rFonts w:ascii="Arial Narrow" w:hAnsi="Arial Narrow"/>
          <w:b/>
          <w:sz w:val="22"/>
          <w:szCs w:val="22"/>
        </w:rPr>
        <w:t>Ai sensi dell’art. 5 commi 7, 8, 9 e dell’art. 9 comma 4 del regolamento di Ateneo sulla valutazione per l’attribuzione degli scatti stipendiali per professori e ricercatori a tempo indeterminato</w:t>
      </w:r>
    </w:p>
    <w:p w14:paraId="3C77B40F" w14:textId="77777777" w:rsidR="007C3ECC" w:rsidRPr="007C3ECC" w:rsidRDefault="007C3ECC" w:rsidP="007C3ECC">
      <w:pPr>
        <w:ind w:right="-1"/>
        <w:jc w:val="center"/>
        <w:rPr>
          <w:rFonts w:ascii="Arial Narrow" w:hAnsi="Arial Narrow"/>
          <w:b/>
          <w:sz w:val="22"/>
          <w:szCs w:val="22"/>
        </w:rPr>
      </w:pPr>
    </w:p>
    <w:p w14:paraId="1AF8F92D"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5C7BF821" w14:textId="77777777" w:rsidR="00FD2516" w:rsidRDefault="00FD2516" w:rsidP="00C356B5">
      <w:pPr>
        <w:ind w:right="-1"/>
        <w:jc w:val="center"/>
        <w:rPr>
          <w:rFonts w:ascii="Arial Narrow" w:hAnsi="Arial Narrow"/>
          <w:b/>
          <w:sz w:val="22"/>
          <w:szCs w:val="22"/>
        </w:rPr>
      </w:pPr>
    </w:p>
    <w:p w14:paraId="1AEB0074" w14:textId="7007C931"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005D1139">
        <w:rPr>
          <w:rFonts w:ascii="Tahoma" w:hAnsi="Tahoma" w:cs="Tahoma"/>
          <w:u w:val="single"/>
          <w:lang w:eastAsia="en-US"/>
        </w:rPr>
        <w:t>per almeno un anno</w:t>
      </w:r>
      <w:r w:rsidRPr="002306FC">
        <w:rPr>
          <w:rFonts w:ascii="Tahoma" w:hAnsi="Tahoma" w:cs="Tahoma"/>
          <w:lang w:eastAsia="en-US"/>
        </w:rPr>
        <w:t xml:space="preserve"> </w:t>
      </w:r>
      <w:r w:rsidR="005D1139">
        <w:rPr>
          <w:rFonts w:ascii="Tahoma" w:hAnsi="Tahoma" w:cs="Tahoma"/>
          <w:lang w:eastAsia="en-US"/>
        </w:rPr>
        <w:t>nel biennio</w:t>
      </w:r>
      <w:r w:rsidR="00D45BCA">
        <w:rPr>
          <w:rFonts w:ascii="Tahoma" w:hAnsi="Tahoma" w:cs="Tahoma"/>
          <w:lang w:eastAsia="en-US"/>
        </w:rPr>
        <w:t>/triennio</w:t>
      </w:r>
      <w:r w:rsidR="005D1139">
        <w:rPr>
          <w:rFonts w:ascii="Tahoma" w:hAnsi="Tahoma" w:cs="Tahoma"/>
          <w:lang w:eastAsia="en-US"/>
        </w:rPr>
        <w:t xml:space="preserve"> </w:t>
      </w:r>
      <w:r w:rsidRPr="002306FC">
        <w:rPr>
          <w:rFonts w:ascii="Tahoma" w:hAnsi="Tahoma" w:cs="Tahoma"/>
          <w:lang w:eastAsia="en-US"/>
        </w:rPr>
        <w:t xml:space="preserve">preso in considerazione: </w:t>
      </w:r>
    </w:p>
    <w:p w14:paraId="7095CF31" w14:textId="41231634" w:rsidR="00217F57" w:rsidRDefault="00217F57"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w:t>
      </w:r>
      <w:r w:rsidRPr="002306FC">
        <w:rPr>
          <w:rFonts w:ascii="Tahoma" w:hAnsi="Tahoma" w:cs="Tahoma"/>
          <w:lang w:eastAsia="en-US"/>
        </w:rPr>
        <w:t xml:space="preserve">irettore di dipartimento, </w:t>
      </w:r>
      <w:r w:rsidR="005D1139" w:rsidRPr="00920195">
        <w:rPr>
          <w:rFonts w:ascii="Tahoma" w:hAnsi="Tahoma" w:cs="Tahoma"/>
        </w:rPr>
        <w:t xml:space="preserve">Prorettore, Delegato Rettorale, </w:t>
      </w:r>
      <w:r w:rsidR="005D1139">
        <w:rPr>
          <w:rFonts w:ascii="Tahoma" w:hAnsi="Tahoma" w:cs="Tahoma"/>
        </w:rPr>
        <w:t>Coordinatore</w:t>
      </w:r>
      <w:r w:rsidR="005D1139" w:rsidRPr="00920195">
        <w:rPr>
          <w:rFonts w:ascii="Tahoma" w:hAnsi="Tahoma" w:cs="Tahoma"/>
        </w:rPr>
        <w:t xml:space="preserve"> del Nucleo di Valutazione, Presidente del Presidio della Qualità, Direttore di Master, Presidente di Corso, Presidente di Commissione Paritetica, Coordinatore di Corso di Dottorato di ricerca, Direttore di Centro autonomo</w:t>
      </w:r>
      <w:r>
        <w:rPr>
          <w:rFonts w:ascii="Tahoma" w:hAnsi="Tahoma" w:cs="Tahoma"/>
          <w:lang w:eastAsia="en-US"/>
        </w:rPr>
        <w:t>.</w:t>
      </w:r>
    </w:p>
    <w:p w14:paraId="0EB2F490" w14:textId="06E7402E"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025CFC34" w14:textId="77777777" w:rsidR="00FD2516" w:rsidRDefault="00FD2516" w:rsidP="00FD2516">
      <w:pPr>
        <w:pStyle w:val="Corpodeltesto2"/>
        <w:spacing w:line="276" w:lineRule="auto"/>
        <w:ind w:left="1068"/>
        <w:jc w:val="both"/>
        <w:rPr>
          <w:rFonts w:ascii="Tahoma" w:hAnsi="Tahoma" w:cs="Tahoma"/>
        </w:rPr>
      </w:pPr>
    </w:p>
    <w:p w14:paraId="273C6F91" w14:textId="769E02A5"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r w:rsidR="00966B36">
        <w:rPr>
          <w:rFonts w:ascii="Tahoma" w:hAnsi="Tahoma" w:cs="Tahoma"/>
          <w:lang w:eastAsia="en-US"/>
        </w:rPr>
        <w:t xml:space="preserve"> o di </w:t>
      </w:r>
      <w:r w:rsidR="00966B36" w:rsidRPr="00966B36">
        <w:rPr>
          <w:rFonts w:ascii="Tahoma" w:hAnsi="Tahoma" w:cs="Tahoma"/>
          <w:lang w:eastAsia="en-US"/>
        </w:rPr>
        <w:t>conged</w:t>
      </w:r>
      <w:r w:rsidR="00966B36">
        <w:rPr>
          <w:rFonts w:ascii="Tahoma" w:hAnsi="Tahoma" w:cs="Tahoma"/>
          <w:lang w:eastAsia="en-US"/>
        </w:rPr>
        <w:t>o</w:t>
      </w:r>
      <w:r w:rsidR="00966B36" w:rsidRPr="00966B36">
        <w:rPr>
          <w:rFonts w:ascii="Tahoma" w:hAnsi="Tahoma" w:cs="Tahoma"/>
          <w:lang w:eastAsia="en-US"/>
        </w:rPr>
        <w:t xml:space="preserve"> valid</w:t>
      </w:r>
      <w:r w:rsidR="00966B36">
        <w:rPr>
          <w:rFonts w:ascii="Tahoma" w:hAnsi="Tahoma" w:cs="Tahoma"/>
          <w:lang w:eastAsia="en-US"/>
        </w:rPr>
        <w:t>o</w:t>
      </w:r>
      <w:r w:rsidR="00966B36" w:rsidRPr="00966B36">
        <w:rPr>
          <w:rFonts w:ascii="Tahoma" w:hAnsi="Tahoma" w:cs="Tahoma"/>
          <w:lang w:eastAsia="en-US"/>
        </w:rPr>
        <w:t xml:space="preserve"> ai fini dell’anzianità di servizio</w:t>
      </w:r>
      <w:r>
        <w:rPr>
          <w:rFonts w:ascii="Tahoma" w:hAnsi="Tahoma" w:cs="Tahoma"/>
          <w:lang w:eastAsia="en-US"/>
        </w:rPr>
        <w:t>.</w:t>
      </w:r>
    </w:p>
    <w:p w14:paraId="5490D322" w14:textId="77777777"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14:paraId="5300A7CD"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14:paraId="2637C552" w14:textId="77777777" w:rsidR="005F7A92" w:rsidRDefault="005F7A92" w:rsidP="00966B36">
      <w:pPr>
        <w:pStyle w:val="Corpodeltesto2"/>
        <w:spacing w:line="276" w:lineRule="auto"/>
        <w:ind w:left="1068"/>
        <w:jc w:val="both"/>
        <w:rPr>
          <w:rFonts w:ascii="Tahoma" w:hAnsi="Tahoma" w:cs="Tahoma"/>
          <w:lang w:eastAsia="en-US"/>
        </w:rPr>
      </w:pPr>
    </w:p>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lastRenderedPageBreak/>
        <w:t>Chiede infine che eventuali comunicazioni in merito alla procedura gli/le vengano inviate al seguente indirizzo di posta (preferibilmente PEC): ______________________________________.</w:t>
      </w:r>
    </w:p>
    <w:p w14:paraId="2F2FDD5A" w14:textId="2E683DFF" w:rsidR="009572EF" w:rsidRDefault="009572EF" w:rsidP="00021356">
      <w:pPr>
        <w:pStyle w:val="Corpodeltesto2"/>
        <w:spacing w:line="276" w:lineRule="auto"/>
        <w:jc w:val="both"/>
        <w:rPr>
          <w:rFonts w:ascii="Calibri" w:hAnsi="Calibri"/>
          <w:lang w:eastAsia="en-US"/>
        </w:rPr>
      </w:pPr>
      <w:r w:rsidRPr="0E768DA4">
        <w:rPr>
          <w:rFonts w:ascii="Tahoma" w:hAnsi="Tahoma" w:cs="Tahoma"/>
          <w:lang w:eastAsia="en-US"/>
        </w:rPr>
        <w:t>Allega la relazione sul complesso delle attività didattiche, di ricerca e gestionali svolte nel s</w:t>
      </w:r>
      <w:r w:rsidR="0007179A" w:rsidRPr="0E768DA4">
        <w:rPr>
          <w:rFonts w:ascii="Tahoma" w:hAnsi="Tahoma" w:cs="Tahoma"/>
          <w:lang w:eastAsia="en-US"/>
        </w:rPr>
        <w:t xml:space="preserve">uddetto </w:t>
      </w:r>
      <w:r w:rsidR="00705FF9" w:rsidRPr="0E768DA4">
        <w:rPr>
          <w:rFonts w:ascii="Tahoma" w:hAnsi="Tahoma" w:cs="Tahoma"/>
          <w:lang w:eastAsia="en-US"/>
        </w:rPr>
        <w:t>biennio</w:t>
      </w:r>
      <w:r w:rsidR="0007179A" w:rsidRPr="0E768DA4">
        <w:rPr>
          <w:rFonts w:ascii="Tahoma" w:hAnsi="Tahoma" w:cs="Tahoma"/>
          <w:lang w:eastAsia="en-US"/>
        </w:rPr>
        <w:t xml:space="preserve"> di riferimento, </w:t>
      </w:r>
      <w:r w:rsidR="00217F57" w:rsidRPr="0E768DA4">
        <w:rPr>
          <w:rFonts w:ascii="Tahoma" w:hAnsi="Tahoma" w:cs="Tahoma"/>
          <w:lang w:eastAsia="en-US"/>
        </w:rPr>
        <w:t>da sottoporre al visto del</w:t>
      </w:r>
      <w:r w:rsidR="0007179A" w:rsidRPr="0E768DA4">
        <w:rPr>
          <w:rFonts w:ascii="Tahoma" w:hAnsi="Tahoma" w:cs="Tahoma"/>
          <w:lang w:eastAsia="en-US"/>
        </w:rPr>
        <w:t xml:space="preserve"> Direttore di Dipartimento di </w:t>
      </w:r>
      <w:r w:rsidR="63C72AC1" w:rsidRPr="0E768DA4">
        <w:rPr>
          <w:rFonts w:ascii="Tahoma" w:hAnsi="Tahoma" w:cs="Tahoma"/>
          <w:lang w:eastAsia="en-US"/>
        </w:rPr>
        <w:t>afferenza</w:t>
      </w:r>
      <w:r w:rsidR="00E16AFF">
        <w:rPr>
          <w:rFonts w:ascii="Tahoma" w:hAnsi="Tahoma" w:cs="Tahoma"/>
          <w:lang w:eastAsia="en-US"/>
        </w:rPr>
        <w:t xml:space="preserve"> </w:t>
      </w:r>
      <w:r w:rsidR="00021356">
        <w:rPr>
          <w:rFonts w:ascii="Tahoma" w:hAnsi="Tahoma" w:cs="Tahoma"/>
          <w:lang w:eastAsia="en-US"/>
        </w:rPr>
        <w:t xml:space="preserve"> e l’a</w:t>
      </w:r>
      <w:r w:rsidR="007A57C7" w:rsidRPr="007A57C7">
        <w:rPr>
          <w:rFonts w:ascii="Tahoma" w:hAnsi="Tahoma" w:cs="Tahoma"/>
          <w:lang w:eastAsia="en-US"/>
        </w:rPr>
        <w:t>utocertificazione del Libretto delle attività didattiche</w:t>
      </w:r>
      <w:r w:rsidR="63C72AC1" w:rsidRPr="0E768DA4">
        <w:rPr>
          <w:rFonts w:ascii="Tahoma" w:hAnsi="Tahoma" w:cs="Tahoma"/>
          <w:lang w:eastAsia="en-US"/>
        </w:rPr>
        <w:t>.</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50654F">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DFFB" w14:textId="77777777" w:rsidR="0050654F" w:rsidRDefault="0050654F">
      <w:r>
        <w:separator/>
      </w:r>
    </w:p>
  </w:endnote>
  <w:endnote w:type="continuationSeparator" w:id="0">
    <w:p w14:paraId="1303DF61" w14:textId="77777777" w:rsidR="0050654F" w:rsidRDefault="0050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050F6E2C"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w:t>
    </w:r>
    <w:r w:rsidR="00EC32BF">
      <w:rPr>
        <w:rFonts w:ascii="Tahoma" w:hAnsi="Tahoma"/>
        <w:color w:val="000000"/>
        <w:sz w:val="16"/>
      </w:rPr>
      <w:t>32</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4FF6" w14:textId="77777777" w:rsidR="0050654F" w:rsidRDefault="0050654F">
      <w:r>
        <w:separator/>
      </w:r>
    </w:p>
  </w:footnote>
  <w:footnote w:type="continuationSeparator" w:id="0">
    <w:p w14:paraId="161094C3" w14:textId="77777777" w:rsidR="0050654F" w:rsidRDefault="0050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1635C" w14:textId="77777777" w:rsidR="00C356B5" w:rsidRDefault="00000000">
    <w:pPr>
      <w:pStyle w:val="Intestazione"/>
    </w:pPr>
    <w:sdt>
      <w:sdtPr>
        <w:id w:val="-1394652822"/>
        <w:docPartObj>
          <w:docPartGallery w:val="Page Numbers (Margins)"/>
          <w:docPartUnique/>
        </w:docPartObj>
      </w:sdtPr>
      <w:sdtContent>
        <w:r w:rsidR="00C356B5">
          <w:rPr>
            <w:noProof/>
          </w:rPr>
          <mc:AlternateContent>
            <mc:Choice Requires="wps">
              <w:drawing>
                <wp:anchor distT="0" distB="0" distL="114300" distR="114300" simplePos="0" relativeHeight="251660288" behindDoc="0" locked="0" layoutInCell="0" allowOverlap="1" wp14:anchorId="6A959BB8" wp14:editId="0883E28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959BB8"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v:textbox>
                  <w10:wrap anchorx="margin" anchory="margin"/>
                </v:rect>
              </w:pict>
            </mc:Fallback>
          </mc:AlternateContent>
        </w:r>
      </w:sdtContent>
    </w:sdt>
    <w:r w:rsidR="00523AA8">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47F39B76" w:rsidR="00523AA8" w:rsidRPr="00523AA8" w:rsidRDefault="00217F57" w:rsidP="00523AA8">
    <w:pPr>
      <w:pStyle w:val="Intestazione"/>
      <w:jc w:val="right"/>
      <w:rPr>
        <w:rFonts w:ascii="Arial Narrow" w:hAnsi="Arial Narrow"/>
      </w:rPr>
    </w:pPr>
    <w:r>
      <w:rPr>
        <w:rFonts w:ascii="Arial Narrow" w:hAnsi="Arial Narrow"/>
      </w:rPr>
      <w:t xml:space="preserve">DOMANDA </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CF76754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483477">
    <w:abstractNumId w:val="13"/>
  </w:num>
  <w:num w:numId="2" w16cid:durableId="253712013">
    <w:abstractNumId w:val="17"/>
  </w:num>
  <w:num w:numId="3" w16cid:durableId="2089694090">
    <w:abstractNumId w:val="16"/>
  </w:num>
  <w:num w:numId="4" w16cid:durableId="217863585">
    <w:abstractNumId w:val="7"/>
  </w:num>
  <w:num w:numId="5" w16cid:durableId="1002927962">
    <w:abstractNumId w:val="5"/>
  </w:num>
  <w:num w:numId="6" w16cid:durableId="962540032">
    <w:abstractNumId w:val="6"/>
  </w:num>
  <w:num w:numId="7" w16cid:durableId="1440830711">
    <w:abstractNumId w:val="3"/>
  </w:num>
  <w:num w:numId="8" w16cid:durableId="16045309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192884">
    <w:abstractNumId w:val="12"/>
  </w:num>
  <w:num w:numId="10" w16cid:durableId="1836410254">
    <w:abstractNumId w:val="18"/>
  </w:num>
  <w:num w:numId="11" w16cid:durableId="1341395592">
    <w:abstractNumId w:val="8"/>
  </w:num>
  <w:num w:numId="12" w16cid:durableId="1442339784">
    <w:abstractNumId w:val="14"/>
  </w:num>
  <w:num w:numId="13" w16cid:durableId="1547645806">
    <w:abstractNumId w:val="9"/>
  </w:num>
  <w:num w:numId="14" w16cid:durableId="208038173">
    <w:abstractNumId w:val="11"/>
  </w:num>
  <w:num w:numId="15" w16cid:durableId="1141114665">
    <w:abstractNumId w:val="4"/>
  </w:num>
  <w:num w:numId="16" w16cid:durableId="1585259469">
    <w:abstractNumId w:val="2"/>
  </w:num>
  <w:num w:numId="17" w16cid:durableId="1077560225">
    <w:abstractNumId w:val="0"/>
  </w:num>
  <w:num w:numId="18" w16cid:durableId="1156727812">
    <w:abstractNumId w:val="15"/>
  </w:num>
  <w:num w:numId="19" w16cid:durableId="1925992413">
    <w:abstractNumId w:val="1"/>
  </w:num>
  <w:num w:numId="20" w16cid:durableId="99013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21356"/>
    <w:rsid w:val="000607BF"/>
    <w:rsid w:val="0007179A"/>
    <w:rsid w:val="000C32F7"/>
    <w:rsid w:val="000E2691"/>
    <w:rsid w:val="000F1FC0"/>
    <w:rsid w:val="000F7D93"/>
    <w:rsid w:val="00131401"/>
    <w:rsid w:val="00171D83"/>
    <w:rsid w:val="00177C4E"/>
    <w:rsid w:val="00186F5E"/>
    <w:rsid w:val="001B7400"/>
    <w:rsid w:val="001D61CF"/>
    <w:rsid w:val="001E3B65"/>
    <w:rsid w:val="00202CDA"/>
    <w:rsid w:val="00213B05"/>
    <w:rsid w:val="00217F57"/>
    <w:rsid w:val="002369F2"/>
    <w:rsid w:val="002635FC"/>
    <w:rsid w:val="00273942"/>
    <w:rsid w:val="002A114D"/>
    <w:rsid w:val="002C537A"/>
    <w:rsid w:val="002D1D30"/>
    <w:rsid w:val="0030191B"/>
    <w:rsid w:val="003135D9"/>
    <w:rsid w:val="00353E4C"/>
    <w:rsid w:val="003711AF"/>
    <w:rsid w:val="0039598B"/>
    <w:rsid w:val="003B42D7"/>
    <w:rsid w:val="003D107D"/>
    <w:rsid w:val="003F6B9E"/>
    <w:rsid w:val="004009A5"/>
    <w:rsid w:val="00402DAB"/>
    <w:rsid w:val="00417AEC"/>
    <w:rsid w:val="00422667"/>
    <w:rsid w:val="0043560F"/>
    <w:rsid w:val="00442C77"/>
    <w:rsid w:val="004564B2"/>
    <w:rsid w:val="0047533D"/>
    <w:rsid w:val="004A4D3D"/>
    <w:rsid w:val="004F102B"/>
    <w:rsid w:val="0050654F"/>
    <w:rsid w:val="00510613"/>
    <w:rsid w:val="00523AA8"/>
    <w:rsid w:val="00536BDC"/>
    <w:rsid w:val="005532F4"/>
    <w:rsid w:val="00554CED"/>
    <w:rsid w:val="00575A47"/>
    <w:rsid w:val="00593086"/>
    <w:rsid w:val="005936DF"/>
    <w:rsid w:val="005A31F6"/>
    <w:rsid w:val="005C180F"/>
    <w:rsid w:val="005D1139"/>
    <w:rsid w:val="005D23D6"/>
    <w:rsid w:val="005F0CBC"/>
    <w:rsid w:val="005F22DA"/>
    <w:rsid w:val="005F33BE"/>
    <w:rsid w:val="005F7A92"/>
    <w:rsid w:val="00624F15"/>
    <w:rsid w:val="006269D3"/>
    <w:rsid w:val="0063192D"/>
    <w:rsid w:val="0063732F"/>
    <w:rsid w:val="00650F7B"/>
    <w:rsid w:val="006656DE"/>
    <w:rsid w:val="00696832"/>
    <w:rsid w:val="006A675E"/>
    <w:rsid w:val="006C597C"/>
    <w:rsid w:val="006E1FCB"/>
    <w:rsid w:val="006E2E67"/>
    <w:rsid w:val="006E769C"/>
    <w:rsid w:val="006F515C"/>
    <w:rsid w:val="00705FF9"/>
    <w:rsid w:val="0073434E"/>
    <w:rsid w:val="0074126E"/>
    <w:rsid w:val="00744B5F"/>
    <w:rsid w:val="00752655"/>
    <w:rsid w:val="00767D67"/>
    <w:rsid w:val="00773AC1"/>
    <w:rsid w:val="0078496D"/>
    <w:rsid w:val="007A3C1B"/>
    <w:rsid w:val="007A453A"/>
    <w:rsid w:val="007A4B7D"/>
    <w:rsid w:val="007A57C7"/>
    <w:rsid w:val="007C182A"/>
    <w:rsid w:val="007C3ECC"/>
    <w:rsid w:val="007C77DF"/>
    <w:rsid w:val="008071EF"/>
    <w:rsid w:val="00810B96"/>
    <w:rsid w:val="008158F1"/>
    <w:rsid w:val="008A7473"/>
    <w:rsid w:val="008C5023"/>
    <w:rsid w:val="00913538"/>
    <w:rsid w:val="00924F9D"/>
    <w:rsid w:val="00926EBE"/>
    <w:rsid w:val="009572EF"/>
    <w:rsid w:val="00963BDD"/>
    <w:rsid w:val="00966B36"/>
    <w:rsid w:val="0097044B"/>
    <w:rsid w:val="00994F45"/>
    <w:rsid w:val="009A3B0C"/>
    <w:rsid w:val="009A6BB6"/>
    <w:rsid w:val="009D454B"/>
    <w:rsid w:val="00A42EA6"/>
    <w:rsid w:val="00AC38DE"/>
    <w:rsid w:val="00AD2979"/>
    <w:rsid w:val="00AD6132"/>
    <w:rsid w:val="00AD6BEA"/>
    <w:rsid w:val="00AF53C2"/>
    <w:rsid w:val="00AF73DF"/>
    <w:rsid w:val="00B22C31"/>
    <w:rsid w:val="00B35208"/>
    <w:rsid w:val="00B42FC3"/>
    <w:rsid w:val="00B46548"/>
    <w:rsid w:val="00B73FA3"/>
    <w:rsid w:val="00B94ABC"/>
    <w:rsid w:val="00BB0FE1"/>
    <w:rsid w:val="00BC6DC2"/>
    <w:rsid w:val="00BF4006"/>
    <w:rsid w:val="00C01241"/>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BCA"/>
    <w:rsid w:val="00D45C18"/>
    <w:rsid w:val="00DB6394"/>
    <w:rsid w:val="00DC6116"/>
    <w:rsid w:val="00E16AFF"/>
    <w:rsid w:val="00E26745"/>
    <w:rsid w:val="00E51B4A"/>
    <w:rsid w:val="00E80B2A"/>
    <w:rsid w:val="00E84437"/>
    <w:rsid w:val="00EC32BF"/>
    <w:rsid w:val="00EE5492"/>
    <w:rsid w:val="00EF0975"/>
    <w:rsid w:val="00EF21F5"/>
    <w:rsid w:val="00F0110A"/>
    <w:rsid w:val="00F87A0E"/>
    <w:rsid w:val="00FD2450"/>
    <w:rsid w:val="00FD2516"/>
    <w:rsid w:val="00FD7A6D"/>
    <w:rsid w:val="00FF7458"/>
    <w:rsid w:val="0E768DA4"/>
    <w:rsid w:val="63C72AC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8241B-0780-4E00-9B6B-0AF7C6D21FBE}">
  <ds:schemaRefs>
    <ds:schemaRef ds:uri="http://schemas.openxmlformats.org/officeDocument/2006/bibliography"/>
  </ds:schemaRefs>
</ds:datastoreItem>
</file>

<file path=customXml/itemProps2.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9C24ECD0-4BB7-4E14-A2D7-2A594B09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D115A-B6B9-497D-9B0D-2C4ABDED2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18</TotalTime>
  <Pages>2</Pages>
  <Words>528</Words>
  <Characters>3016</Characters>
  <Application>Microsoft Office Word</Application>
  <DocSecurity>0</DocSecurity>
  <Lines>25</Lines>
  <Paragraphs>7</Paragraphs>
  <ScaleCrop>false</ScaleCrop>
  <Company>Università per Stranieri di Perugia</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personale.docente</dc:creator>
  <cp:lastModifiedBy>Cinzia Ciacci</cp:lastModifiedBy>
  <cp:revision>16</cp:revision>
  <cp:lastPrinted>2019-02-05T15:08:00Z</cp:lastPrinted>
  <dcterms:created xsi:type="dcterms:W3CDTF">2023-12-05T09:28:00Z</dcterms:created>
  <dcterms:modified xsi:type="dcterms:W3CDTF">2024-02-20T08:35:00Z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