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73BCB" w14:textId="122380AC" w:rsidR="006C685A" w:rsidRPr="00B16CA5" w:rsidRDefault="00B16CA5" w:rsidP="00B16CA5">
      <w:pPr>
        <w:spacing w:after="120" w:line="276" w:lineRule="auto"/>
        <w:jc w:val="right"/>
        <w:rPr>
          <w:rFonts w:ascii="Tahoma" w:eastAsiaTheme="minorHAnsi" w:hAnsi="Tahoma" w:cs="Tahoma"/>
          <w:bCs/>
          <w:color w:val="000000"/>
          <w:sz w:val="24"/>
          <w:szCs w:val="24"/>
          <w:lang w:eastAsia="en-US"/>
        </w:rPr>
      </w:pPr>
      <w:r w:rsidRPr="00B16CA5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Allegato 1</w:t>
      </w:r>
    </w:p>
    <w:p w14:paraId="22DDD6C1" w14:textId="64E20D66" w:rsidR="006C685A" w:rsidRDefault="006C685A" w:rsidP="006C685A">
      <w:pPr>
        <w:spacing w:after="200" w:line="276" w:lineRule="auto"/>
        <w:jc w:val="center"/>
        <w:rPr>
          <w:rFonts w:ascii="Tahoma" w:eastAsiaTheme="minorHAnsi" w:hAnsi="Tahoma" w:cs="Tahoma"/>
          <w:b/>
          <w:bCs/>
          <w:color w:val="000000"/>
          <w:sz w:val="32"/>
          <w:szCs w:val="32"/>
          <w:lang w:eastAsia="en-US"/>
        </w:rPr>
      </w:pPr>
      <w:r w:rsidRPr="006C685A">
        <w:rPr>
          <w:rFonts w:ascii="Tahoma" w:eastAsiaTheme="minorHAnsi" w:hAnsi="Tahoma" w:cs="Tahoma"/>
          <w:b/>
          <w:bCs/>
          <w:color w:val="000000"/>
          <w:sz w:val="32"/>
          <w:szCs w:val="32"/>
          <w:lang w:eastAsia="en-US"/>
        </w:rPr>
        <w:t xml:space="preserve">Scheda di </w:t>
      </w:r>
      <w:r w:rsidR="00D6145B">
        <w:rPr>
          <w:rFonts w:ascii="Tahoma" w:eastAsiaTheme="minorHAnsi" w:hAnsi="Tahoma" w:cs="Tahoma"/>
          <w:b/>
          <w:bCs/>
          <w:color w:val="000000"/>
          <w:sz w:val="32"/>
          <w:szCs w:val="32"/>
          <w:lang w:eastAsia="en-US"/>
        </w:rPr>
        <w:t>Monitoraggio Annuale</w:t>
      </w:r>
    </w:p>
    <w:p w14:paraId="6E1F03D6" w14:textId="55728B43" w:rsidR="008E0180" w:rsidRPr="00AD3153" w:rsidRDefault="00A4366C" w:rsidP="00AD3153">
      <w:pPr>
        <w:pStyle w:val="Nessunaspaziatura"/>
        <w:jc w:val="both"/>
        <w:rPr>
          <w:rFonts w:ascii="Tahoma" w:eastAsiaTheme="minorHAnsi" w:hAnsi="Tahoma" w:cs="Tahoma"/>
          <w:b/>
          <w:color w:val="000000"/>
          <w:lang w:eastAsia="en-US"/>
        </w:rPr>
      </w:pPr>
      <w:r w:rsidRPr="00AD3153">
        <w:rPr>
          <w:rFonts w:ascii="Tahoma" w:eastAsiaTheme="minorHAnsi" w:hAnsi="Tahoma" w:cs="Tahoma"/>
          <w:b/>
          <w:color w:val="000000"/>
          <w:lang w:eastAsia="en-US"/>
        </w:rPr>
        <w:t>Commento sintetico agli indicatori e analisi delle eventuali criticità riscontrate</w:t>
      </w:r>
    </w:p>
    <w:p w14:paraId="533FD41C" w14:textId="36A57FD9" w:rsidR="00AD3153" w:rsidRPr="00AD3153" w:rsidRDefault="00AD3153" w:rsidP="00AD3153">
      <w:pPr>
        <w:pStyle w:val="Nessunaspaziatura"/>
        <w:jc w:val="both"/>
        <w:rPr>
          <w:rFonts w:ascii="Tahoma" w:eastAsiaTheme="minorHAnsi" w:hAnsi="Tahoma" w:cs="Tahoma"/>
          <w:bCs/>
          <w:color w:val="000000"/>
          <w:lang w:eastAsia="en-US"/>
        </w:rPr>
      </w:pPr>
      <w:r w:rsidRPr="00AD3153">
        <w:rPr>
          <w:rFonts w:ascii="Tahoma" w:eastAsiaTheme="minorHAnsi" w:hAnsi="Tahoma" w:cs="Tahoma"/>
          <w:bCs/>
          <w:color w:val="000000"/>
          <w:lang w:eastAsia="en-US"/>
        </w:rPr>
        <w:t xml:space="preserve">Il </w:t>
      </w:r>
      <w:proofErr w:type="spellStart"/>
      <w:r w:rsidRPr="00AD3153">
        <w:rPr>
          <w:rFonts w:ascii="Tahoma" w:eastAsiaTheme="minorHAnsi" w:hAnsi="Tahoma" w:cs="Tahoma"/>
          <w:bCs/>
          <w:color w:val="000000"/>
          <w:lang w:eastAsia="en-US"/>
        </w:rPr>
        <w:t>CdS</w:t>
      </w:r>
      <w:proofErr w:type="spellEnd"/>
      <w:r w:rsidRPr="00AD3153">
        <w:rPr>
          <w:rFonts w:ascii="Tahoma" w:eastAsiaTheme="minorHAnsi" w:hAnsi="Tahoma" w:cs="Tahoma"/>
          <w:bCs/>
          <w:color w:val="000000"/>
          <w:lang w:eastAsia="en-US"/>
        </w:rPr>
        <w:t xml:space="preserve"> dovrà formulare una riflessione sul grado di ragg</w:t>
      </w:r>
      <w:r w:rsidR="00295A81">
        <w:rPr>
          <w:rFonts w:ascii="Tahoma" w:eastAsiaTheme="minorHAnsi" w:hAnsi="Tahoma" w:cs="Tahoma"/>
          <w:bCs/>
          <w:color w:val="000000"/>
          <w:lang w:eastAsia="en-US"/>
        </w:rPr>
        <w:t>iungimento dei propri obiettivi,</w:t>
      </w:r>
      <w:r w:rsidRPr="00AD3153">
        <w:rPr>
          <w:rFonts w:ascii="Tahoma" w:eastAsiaTheme="minorHAnsi" w:hAnsi="Tahoma" w:cs="Tahoma"/>
          <w:bCs/>
          <w:color w:val="000000"/>
          <w:lang w:eastAsia="en-US"/>
        </w:rPr>
        <w:t xml:space="preserve"> attraverso un commento a quelli tra gli indicatori proposti da ANVUR, che sono ritenuti maggiormente significativi in relazione al proprio carattere e alle proprie specificità.</w:t>
      </w:r>
    </w:p>
    <w:p w14:paraId="3D054921" w14:textId="77777777" w:rsidR="008E0180" w:rsidRDefault="008E0180" w:rsidP="008E0180">
      <w:pPr>
        <w:pStyle w:val="Nessunaspaziatura"/>
        <w:rPr>
          <w:rFonts w:cstheme="minorHAnsi"/>
          <w:i/>
          <w:szCs w:val="16"/>
        </w:rPr>
      </w:pPr>
    </w:p>
    <w:p w14:paraId="40D6AFCC" w14:textId="5FC81F1E" w:rsidR="005D749F" w:rsidRDefault="00B009A7" w:rsidP="00B00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eastAsiaTheme="minorHAnsi" w:hAnsi="Tahoma" w:cs="Tahoma"/>
          <w:bCs/>
          <w:i/>
          <w:sz w:val="18"/>
          <w:szCs w:val="18"/>
          <w:lang w:eastAsia="en-US"/>
        </w:rPr>
      </w:pPr>
      <w:r>
        <w:rPr>
          <w:rFonts w:ascii="Tahoma" w:eastAsiaTheme="minorHAnsi" w:hAnsi="Tahoma" w:cs="Tahoma"/>
          <w:bCs/>
          <w:i/>
          <w:sz w:val="18"/>
          <w:szCs w:val="18"/>
          <w:lang w:eastAsia="en-US"/>
        </w:rPr>
        <w:t xml:space="preserve">Sulla base del modello già fornito a luglio per il Riesame interno, il PQ </w:t>
      </w:r>
      <w:r w:rsidRPr="00B009A7">
        <w:rPr>
          <w:rFonts w:ascii="Tahoma" w:eastAsiaTheme="minorHAnsi" w:hAnsi="Tahoma" w:cs="Tahoma"/>
          <w:bCs/>
          <w:i/>
          <w:sz w:val="18"/>
          <w:szCs w:val="18"/>
          <w:u w:val="single"/>
          <w:lang w:eastAsia="en-US"/>
        </w:rPr>
        <w:t xml:space="preserve">suggerisce </w:t>
      </w:r>
      <w:r>
        <w:rPr>
          <w:rFonts w:ascii="Tahoma" w:eastAsiaTheme="minorHAnsi" w:hAnsi="Tahoma" w:cs="Tahoma"/>
          <w:bCs/>
          <w:i/>
          <w:sz w:val="18"/>
          <w:szCs w:val="18"/>
          <w:lang w:eastAsia="en-US"/>
        </w:rPr>
        <w:t>di articolare il commento in base al seguente schema:</w:t>
      </w:r>
    </w:p>
    <w:p w14:paraId="41CEE67D" w14:textId="7C197FCF" w:rsidR="00DE4B49" w:rsidRDefault="00DE4B49" w:rsidP="00B00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eastAsiaTheme="minorHAnsi" w:hAnsi="Tahoma" w:cs="Tahoma"/>
          <w:bCs/>
          <w:i/>
          <w:sz w:val="18"/>
          <w:szCs w:val="18"/>
          <w:lang w:eastAsia="en-US"/>
        </w:rPr>
      </w:pPr>
      <w:r w:rsidRPr="008E0180">
        <w:rPr>
          <w:rFonts w:ascii="Tahoma" w:eastAsiaTheme="minorHAnsi" w:hAnsi="Tahoma" w:cs="Tahoma"/>
          <w:bCs/>
          <w:i/>
          <w:sz w:val="18"/>
          <w:szCs w:val="18"/>
          <w:lang w:eastAsia="en-US"/>
        </w:rPr>
        <w:t>1. Analisi dell’andamento del corso di studio in termini di attrattività (immatricolati puri negli ultimi 3 anni, indicatori C3-4) e di internazionalizzazione (indicatori C10-12). Punti di forza, esame delle eventuali criticità riscontrate e opportunità di miglioramento individuate.</w:t>
      </w:r>
    </w:p>
    <w:p w14:paraId="2AB2C4DB" w14:textId="7D570E40" w:rsidR="00DE4B49" w:rsidRDefault="00DE4B49" w:rsidP="00B00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eastAsiaTheme="minorHAnsi" w:hAnsi="Tahoma" w:cs="Tahoma"/>
          <w:bCs/>
          <w:i/>
          <w:sz w:val="18"/>
          <w:szCs w:val="18"/>
          <w:lang w:eastAsia="en-US"/>
        </w:rPr>
      </w:pPr>
      <w:r w:rsidRPr="008E0180">
        <w:rPr>
          <w:rFonts w:ascii="Tahoma" w:eastAsiaTheme="minorHAnsi" w:hAnsi="Tahoma" w:cs="Tahoma"/>
          <w:bCs/>
          <w:i/>
          <w:sz w:val="18"/>
          <w:szCs w:val="18"/>
          <w:lang w:eastAsia="en-US"/>
        </w:rPr>
        <w:t>2. Analisi sulla regolarità delle carriere degli studenti (indicatori C1-2, C13-17, C21-24). Eventuali criticità e opportunità di miglioramento (inclusi i servizi di contesto, come orientamento, tutorato, tirocini).</w:t>
      </w:r>
    </w:p>
    <w:p w14:paraId="671A5B02" w14:textId="28EB051A" w:rsidR="00DE4B49" w:rsidRDefault="00DE4B49" w:rsidP="00B00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eastAsiaTheme="minorHAnsi" w:hAnsi="Tahoma" w:cs="Tahoma"/>
          <w:bCs/>
          <w:i/>
          <w:sz w:val="18"/>
          <w:szCs w:val="18"/>
          <w:lang w:eastAsia="en-US"/>
        </w:rPr>
      </w:pPr>
      <w:r w:rsidRPr="008E0180">
        <w:rPr>
          <w:rFonts w:ascii="Tahoma" w:eastAsiaTheme="minorHAnsi" w:hAnsi="Tahoma" w:cs="Tahoma"/>
          <w:bCs/>
          <w:i/>
          <w:sz w:val="18"/>
          <w:szCs w:val="18"/>
          <w:lang w:eastAsia="en-US"/>
        </w:rPr>
        <w:t xml:space="preserve">3. Analisi sulla soddisfazione dei laureati (indicatori C18, C25; qualora non disponibili fare riferimento ai dati Almalaurea: risposte "Sì, allo stesso corso dell'Ateneo" fornite alla domanda: "Ti iscriveresti di nuovo all'università?”; risposte "decisamente sì" </w:t>
      </w:r>
      <w:proofErr w:type="gramStart"/>
      <w:r w:rsidRPr="008E0180">
        <w:rPr>
          <w:rFonts w:ascii="Tahoma" w:eastAsiaTheme="minorHAnsi" w:hAnsi="Tahoma" w:cs="Tahoma"/>
          <w:bCs/>
          <w:i/>
          <w:sz w:val="18"/>
          <w:szCs w:val="18"/>
          <w:lang w:eastAsia="en-US"/>
        </w:rPr>
        <w:t>e "</w:t>
      </w:r>
      <w:proofErr w:type="gramEnd"/>
      <w:r w:rsidRPr="008E0180">
        <w:rPr>
          <w:rFonts w:ascii="Tahoma" w:eastAsiaTheme="minorHAnsi" w:hAnsi="Tahoma" w:cs="Tahoma"/>
          <w:bCs/>
          <w:i/>
          <w:sz w:val="18"/>
          <w:szCs w:val="18"/>
          <w:lang w:eastAsia="en-US"/>
        </w:rPr>
        <w:t xml:space="preserve">più </w:t>
      </w:r>
      <w:proofErr w:type="spellStart"/>
      <w:r w:rsidRPr="008E0180">
        <w:rPr>
          <w:rFonts w:ascii="Tahoma" w:eastAsiaTheme="minorHAnsi" w:hAnsi="Tahoma" w:cs="Tahoma"/>
          <w:bCs/>
          <w:i/>
          <w:sz w:val="18"/>
          <w:szCs w:val="18"/>
          <w:lang w:eastAsia="en-US"/>
        </w:rPr>
        <w:t>si</w:t>
      </w:r>
      <w:proofErr w:type="spellEnd"/>
      <w:r w:rsidRPr="008E0180">
        <w:rPr>
          <w:rFonts w:ascii="Tahoma" w:eastAsiaTheme="minorHAnsi" w:hAnsi="Tahoma" w:cs="Tahoma"/>
          <w:bCs/>
          <w:i/>
          <w:sz w:val="18"/>
          <w:szCs w:val="18"/>
          <w:lang w:eastAsia="en-US"/>
        </w:rPr>
        <w:t xml:space="preserve"> che no" fornite alla domanda: "è complessivamente soddisfatto del corso di studio?"). Eventuali aree di criticità riscontrate e opportunità di miglioramento individuate nella valutazione della didattica, nell’organizzazione del corso di studi e nei servizi a supporto della didattica.</w:t>
      </w:r>
    </w:p>
    <w:p w14:paraId="6B196756" w14:textId="37DB8AD6" w:rsidR="00DE4B49" w:rsidRDefault="00DE4B49" w:rsidP="00B00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eastAsiaTheme="minorHAnsi" w:hAnsi="Tahoma" w:cs="Tahoma"/>
          <w:bCs/>
          <w:i/>
          <w:sz w:val="18"/>
          <w:szCs w:val="18"/>
          <w:lang w:eastAsia="en-US"/>
        </w:rPr>
      </w:pPr>
      <w:r w:rsidRPr="008E0180">
        <w:rPr>
          <w:rFonts w:ascii="Tahoma" w:eastAsiaTheme="minorHAnsi" w:hAnsi="Tahoma" w:cs="Tahoma"/>
          <w:bCs/>
          <w:i/>
          <w:sz w:val="18"/>
          <w:szCs w:val="18"/>
          <w:lang w:eastAsia="en-US"/>
        </w:rPr>
        <w:t>4. Analisi sull’</w:t>
      </w:r>
      <w:proofErr w:type="spellStart"/>
      <w:r w:rsidRPr="008E0180">
        <w:rPr>
          <w:rFonts w:ascii="Tahoma" w:eastAsiaTheme="minorHAnsi" w:hAnsi="Tahoma" w:cs="Tahoma"/>
          <w:bCs/>
          <w:i/>
          <w:sz w:val="18"/>
          <w:szCs w:val="18"/>
          <w:lang w:eastAsia="en-US"/>
        </w:rPr>
        <w:t>occupabilità</w:t>
      </w:r>
      <w:proofErr w:type="spellEnd"/>
      <w:r w:rsidRPr="008E0180">
        <w:rPr>
          <w:rFonts w:ascii="Tahoma" w:eastAsiaTheme="minorHAnsi" w:hAnsi="Tahoma" w:cs="Tahoma"/>
          <w:bCs/>
          <w:i/>
          <w:sz w:val="18"/>
          <w:szCs w:val="18"/>
          <w:lang w:eastAsia="en-US"/>
        </w:rPr>
        <w:t xml:space="preserve"> dei laureati (indicatori C6-7, C26; qualora non disponibili fare riferimento ai dati Almalaurea: % di occupati a 1, 3, 5 anni dalla laurea). Descrivere brevemente quali sono i processi attraverso cui si controlla che gli sbocchi occupazionali del </w:t>
      </w:r>
      <w:proofErr w:type="spellStart"/>
      <w:r w:rsidRPr="008E0180">
        <w:rPr>
          <w:rFonts w:ascii="Tahoma" w:eastAsiaTheme="minorHAnsi" w:hAnsi="Tahoma" w:cs="Tahoma"/>
          <w:bCs/>
          <w:i/>
          <w:sz w:val="18"/>
          <w:szCs w:val="18"/>
          <w:lang w:eastAsia="en-US"/>
        </w:rPr>
        <w:t>CdS</w:t>
      </w:r>
      <w:proofErr w:type="spellEnd"/>
      <w:r w:rsidRPr="008E0180">
        <w:rPr>
          <w:rFonts w:ascii="Tahoma" w:eastAsiaTheme="minorHAnsi" w:hAnsi="Tahoma" w:cs="Tahoma"/>
          <w:bCs/>
          <w:i/>
          <w:sz w:val="18"/>
          <w:szCs w:val="18"/>
          <w:lang w:eastAsia="en-US"/>
        </w:rPr>
        <w:t xml:space="preserve"> siano ancora attuali e se è necessaria la revisione del progetto formativo. Riportare se ci sono stati confronti con i Portatori di Interesse e se sono stati considerati documenti nazionali e internazionali di interesse per il profilo formativo.</w:t>
      </w:r>
    </w:p>
    <w:p w14:paraId="09A784CF" w14:textId="21AFA002" w:rsidR="00DE4B49" w:rsidRDefault="00DE4B49" w:rsidP="00B00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eastAsiaTheme="minorHAnsi" w:hAnsi="Tahoma" w:cs="Tahoma"/>
          <w:bCs/>
          <w:i/>
          <w:sz w:val="18"/>
          <w:szCs w:val="18"/>
          <w:lang w:eastAsia="en-US"/>
        </w:rPr>
      </w:pPr>
      <w:r w:rsidRPr="008E0180">
        <w:rPr>
          <w:rFonts w:ascii="Tahoma" w:eastAsiaTheme="minorHAnsi" w:hAnsi="Tahoma" w:cs="Tahoma"/>
          <w:bCs/>
          <w:i/>
          <w:sz w:val="18"/>
          <w:szCs w:val="18"/>
          <w:lang w:eastAsia="en-US"/>
        </w:rPr>
        <w:t>5. Analisi su consistenza e qualificazione del corpo docente (indicatori C5, C8-9, C19, C27-28). Eventuali criticità e opportunità di miglioramento individuate nelle risorse in termini di personale (docenza e supporto tecnico amministrativo) e di strutture a disposizione del corso di studio.</w:t>
      </w:r>
    </w:p>
    <w:p w14:paraId="699A21B3" w14:textId="77777777" w:rsidR="00B009A7" w:rsidRPr="008E0180" w:rsidRDefault="00B009A7" w:rsidP="00B00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eastAsiaTheme="minorHAnsi" w:hAnsi="Tahoma" w:cs="Tahoma"/>
          <w:bCs/>
          <w:i/>
          <w:sz w:val="18"/>
          <w:szCs w:val="18"/>
          <w:lang w:eastAsia="en-US"/>
        </w:rPr>
      </w:pPr>
    </w:p>
    <w:p w14:paraId="0E53C57D" w14:textId="10072F47" w:rsidR="006C685A" w:rsidRDefault="00B009A7" w:rsidP="006C6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Theme="minorHAnsi" w:hAnsi="Tahoma" w:cs="Tahoma"/>
          <w:b/>
          <w:bCs/>
          <w:sz w:val="18"/>
          <w:szCs w:val="18"/>
          <w:lang w:eastAsia="en-US"/>
        </w:rPr>
      </w:pPr>
      <w:r>
        <w:rPr>
          <w:rFonts w:ascii="Tahoma" w:eastAsiaTheme="minorHAnsi" w:hAnsi="Tahoma" w:cs="Tahoma"/>
          <w:b/>
          <w:bCs/>
          <w:sz w:val="18"/>
          <w:szCs w:val="18"/>
          <w:lang w:eastAsia="en-US"/>
        </w:rPr>
        <w:t>Inserire qui di seguito il commento</w:t>
      </w:r>
    </w:p>
    <w:p w14:paraId="7EAD7069" w14:textId="2BE6E794" w:rsidR="00B009A7" w:rsidRDefault="00B009A7" w:rsidP="006C6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Theme="minorHAnsi" w:hAnsi="Tahoma" w:cs="Tahoma"/>
          <w:b/>
          <w:bCs/>
          <w:sz w:val="18"/>
          <w:szCs w:val="18"/>
          <w:lang w:eastAsia="en-US"/>
        </w:rPr>
      </w:pPr>
    </w:p>
    <w:p w14:paraId="544ED049" w14:textId="66ADC6E2" w:rsidR="00B009A7" w:rsidRDefault="00B009A7" w:rsidP="006C6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Theme="minorHAnsi" w:hAnsi="Tahoma" w:cs="Tahoma"/>
          <w:b/>
          <w:bCs/>
          <w:sz w:val="18"/>
          <w:szCs w:val="18"/>
          <w:lang w:eastAsia="en-US"/>
        </w:rPr>
      </w:pPr>
    </w:p>
    <w:p w14:paraId="33B3C94F" w14:textId="1FE2ECF6" w:rsidR="006055E7" w:rsidRDefault="006055E7" w:rsidP="006C6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Theme="minorHAnsi" w:hAnsi="Tahoma" w:cs="Tahoma"/>
          <w:b/>
          <w:bCs/>
          <w:sz w:val="18"/>
          <w:szCs w:val="18"/>
          <w:lang w:eastAsia="en-US"/>
        </w:rPr>
      </w:pPr>
    </w:p>
    <w:p w14:paraId="5FA955AF" w14:textId="77777777" w:rsidR="006055E7" w:rsidRDefault="006055E7" w:rsidP="006C6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Theme="minorHAnsi" w:hAnsi="Tahoma" w:cs="Tahoma"/>
          <w:b/>
          <w:bCs/>
          <w:sz w:val="18"/>
          <w:szCs w:val="18"/>
          <w:lang w:eastAsia="en-US"/>
        </w:rPr>
      </w:pPr>
    </w:p>
    <w:p w14:paraId="05864D1E" w14:textId="71F18333" w:rsidR="00B009A7" w:rsidRDefault="00B009A7" w:rsidP="006C6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Theme="minorHAnsi" w:hAnsi="Tahoma" w:cs="Tahoma"/>
          <w:b/>
          <w:bCs/>
          <w:sz w:val="18"/>
          <w:szCs w:val="18"/>
          <w:lang w:eastAsia="en-US"/>
        </w:rPr>
      </w:pPr>
    </w:p>
    <w:p w14:paraId="594327B9" w14:textId="77777777" w:rsidR="006055E7" w:rsidRDefault="006055E7" w:rsidP="006C6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Theme="minorHAnsi" w:hAnsi="Tahoma" w:cs="Tahoma"/>
          <w:b/>
          <w:bCs/>
          <w:sz w:val="18"/>
          <w:szCs w:val="18"/>
          <w:lang w:eastAsia="en-US"/>
        </w:rPr>
      </w:pPr>
      <w:bookmarkStart w:id="0" w:name="_GoBack"/>
      <w:bookmarkEnd w:id="0"/>
    </w:p>
    <w:p w14:paraId="6612E3E2" w14:textId="7AEE6FD3" w:rsidR="00B009A7" w:rsidRDefault="00B009A7" w:rsidP="006C6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Theme="minorHAnsi" w:hAnsi="Tahoma" w:cs="Tahoma"/>
          <w:b/>
          <w:bCs/>
          <w:sz w:val="18"/>
          <w:szCs w:val="18"/>
          <w:lang w:eastAsia="en-US"/>
        </w:rPr>
      </w:pPr>
    </w:p>
    <w:p w14:paraId="2844F5FA" w14:textId="29EC1BF6" w:rsidR="00B009A7" w:rsidRDefault="00B009A7" w:rsidP="006C6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Theme="minorHAnsi" w:hAnsi="Tahoma" w:cs="Tahoma"/>
          <w:b/>
          <w:bCs/>
          <w:sz w:val="18"/>
          <w:szCs w:val="18"/>
          <w:lang w:eastAsia="en-US"/>
        </w:rPr>
      </w:pPr>
    </w:p>
    <w:p w14:paraId="61F984EE" w14:textId="1283EF31" w:rsidR="00B009A7" w:rsidRDefault="00B009A7" w:rsidP="006C6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Theme="minorHAnsi" w:hAnsi="Tahoma" w:cs="Tahoma"/>
          <w:b/>
          <w:bCs/>
          <w:sz w:val="18"/>
          <w:szCs w:val="18"/>
          <w:lang w:eastAsia="en-US"/>
        </w:rPr>
      </w:pPr>
    </w:p>
    <w:p w14:paraId="6A7BE5B1" w14:textId="0412C0A0" w:rsidR="00B009A7" w:rsidRDefault="00B009A7" w:rsidP="006C6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Theme="minorHAnsi" w:hAnsi="Tahoma" w:cs="Tahoma"/>
          <w:b/>
          <w:bCs/>
          <w:sz w:val="18"/>
          <w:szCs w:val="18"/>
          <w:lang w:eastAsia="en-US"/>
        </w:rPr>
      </w:pPr>
    </w:p>
    <w:p w14:paraId="5E747C36" w14:textId="77777777" w:rsidR="00B009A7" w:rsidRDefault="00B009A7" w:rsidP="006C6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Theme="minorHAnsi" w:hAnsi="Tahoma" w:cs="Tahoma"/>
          <w:b/>
          <w:bCs/>
          <w:sz w:val="18"/>
          <w:szCs w:val="18"/>
          <w:lang w:eastAsia="en-US"/>
        </w:rPr>
      </w:pPr>
    </w:p>
    <w:p w14:paraId="4504BF37" w14:textId="77777777" w:rsidR="006C685A" w:rsidRPr="006C685A" w:rsidRDefault="006C685A" w:rsidP="006C685A">
      <w:pPr>
        <w:spacing w:after="200"/>
        <w:rPr>
          <w:rFonts w:ascii="Tahoma" w:eastAsiaTheme="minorHAnsi" w:hAnsi="Tahoma" w:cs="Tahoma"/>
          <w:bCs/>
          <w:sz w:val="22"/>
          <w:szCs w:val="22"/>
          <w:lang w:eastAsia="en-US"/>
        </w:rPr>
      </w:pPr>
    </w:p>
    <w:p w14:paraId="62287E0A" w14:textId="77777777" w:rsidR="006C685A" w:rsidRPr="006C685A" w:rsidRDefault="006C685A" w:rsidP="006C685A">
      <w:pPr>
        <w:spacing w:after="200"/>
        <w:rPr>
          <w:rFonts w:ascii="Tahoma" w:eastAsiaTheme="minorHAnsi" w:hAnsi="Tahoma" w:cs="Tahoma"/>
          <w:bCs/>
          <w:sz w:val="22"/>
          <w:szCs w:val="22"/>
          <w:lang w:eastAsia="en-US"/>
        </w:rPr>
      </w:pPr>
      <w:proofErr w:type="gramStart"/>
      <w:r w:rsidRPr="006C685A">
        <w:rPr>
          <w:rFonts w:ascii="Tahoma" w:eastAsiaTheme="minorHAnsi" w:hAnsi="Tahoma" w:cs="Tahoma"/>
          <w:bCs/>
          <w:sz w:val="22"/>
          <w:szCs w:val="22"/>
          <w:lang w:eastAsia="en-US"/>
        </w:rPr>
        <w:t>Data:_</w:t>
      </w:r>
      <w:proofErr w:type="gramEnd"/>
      <w:r w:rsidRPr="006C685A">
        <w:rPr>
          <w:rFonts w:ascii="Tahoma" w:eastAsiaTheme="minorHAnsi" w:hAnsi="Tahoma" w:cs="Tahoma"/>
          <w:bCs/>
          <w:sz w:val="22"/>
          <w:szCs w:val="22"/>
          <w:lang w:eastAsia="en-US"/>
        </w:rPr>
        <w:t>_______</w:t>
      </w:r>
    </w:p>
    <w:p w14:paraId="0CCBCF0F" w14:textId="43199A75" w:rsidR="006C685A" w:rsidRPr="006C685A" w:rsidRDefault="006C685A" w:rsidP="00DE4B49">
      <w:pPr>
        <w:spacing w:after="200"/>
        <w:rPr>
          <w:rFonts w:ascii="Tahoma" w:eastAsiaTheme="minorHAnsi" w:hAnsi="Tahoma" w:cs="Tahoma"/>
          <w:b/>
          <w:color w:val="000000"/>
          <w:sz w:val="32"/>
          <w:szCs w:val="32"/>
          <w:lang w:eastAsia="en-US"/>
        </w:rPr>
      </w:pPr>
      <w:r w:rsidRPr="006C685A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Firmato il Presidente del </w:t>
      </w:r>
      <w:r w:rsidR="00DE4B49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Corso di </w:t>
      </w:r>
      <w:proofErr w:type="gramStart"/>
      <w:r w:rsidR="00DE4B49">
        <w:rPr>
          <w:rFonts w:ascii="Tahoma" w:eastAsiaTheme="minorHAnsi" w:hAnsi="Tahoma" w:cs="Tahoma"/>
          <w:bCs/>
          <w:sz w:val="22"/>
          <w:szCs w:val="22"/>
          <w:lang w:eastAsia="en-US"/>
        </w:rPr>
        <w:t>Studi</w:t>
      </w:r>
      <w:r w:rsidR="00B009A7">
        <w:rPr>
          <w:rFonts w:ascii="Tahoma" w:eastAsiaTheme="minorHAnsi" w:hAnsi="Tahoma" w:cs="Tahoma"/>
          <w:bCs/>
          <w:sz w:val="22"/>
          <w:szCs w:val="22"/>
          <w:lang w:eastAsia="en-US"/>
        </w:rPr>
        <w:t>o</w:t>
      </w:r>
      <w:r w:rsidRPr="006C685A">
        <w:rPr>
          <w:rFonts w:ascii="Tahoma" w:eastAsiaTheme="minorHAnsi" w:hAnsi="Tahoma" w:cs="Tahoma"/>
          <w:bCs/>
          <w:sz w:val="22"/>
          <w:szCs w:val="22"/>
          <w:lang w:eastAsia="en-US"/>
        </w:rPr>
        <w:t>:_</w:t>
      </w:r>
      <w:proofErr w:type="gramEnd"/>
      <w:r w:rsidRPr="006C685A">
        <w:rPr>
          <w:rFonts w:ascii="Tahoma" w:eastAsiaTheme="minorHAnsi" w:hAnsi="Tahoma" w:cs="Tahoma"/>
          <w:bCs/>
          <w:sz w:val="22"/>
          <w:szCs w:val="22"/>
          <w:lang w:eastAsia="en-US"/>
        </w:rPr>
        <w:t>__________________________________</w:t>
      </w:r>
    </w:p>
    <w:sectPr w:rsidR="006C685A" w:rsidRPr="006C685A" w:rsidSect="009E021D">
      <w:headerReference w:type="even" r:id="rId8"/>
      <w:headerReference w:type="default" r:id="rId9"/>
      <w:footerReference w:type="default" r:id="rId10"/>
      <w:pgSz w:w="11906" w:h="16838"/>
      <w:pgMar w:top="2410" w:right="1134" w:bottom="993" w:left="1134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5B244" w14:textId="77777777" w:rsidR="002F0C1C" w:rsidRDefault="002F0C1C">
      <w:r>
        <w:separator/>
      </w:r>
    </w:p>
  </w:endnote>
  <w:endnote w:type="continuationSeparator" w:id="0">
    <w:p w14:paraId="63AD9B2E" w14:textId="77777777" w:rsidR="002F0C1C" w:rsidRDefault="002F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DFDB7" w14:textId="005FBE3C" w:rsidR="003804BA" w:rsidRPr="00140A30" w:rsidRDefault="003804BA">
    <w:pPr>
      <w:pStyle w:val="Pidipagina"/>
      <w:jc w:val="center"/>
      <w:rPr>
        <w:sz w:val="16"/>
        <w:szCs w:val="16"/>
      </w:rPr>
    </w:pPr>
    <w:r w:rsidRPr="00140A30">
      <w:rPr>
        <w:sz w:val="16"/>
        <w:szCs w:val="16"/>
      </w:rPr>
      <w:fldChar w:fldCharType="begin"/>
    </w:r>
    <w:r w:rsidRPr="00140A30">
      <w:rPr>
        <w:sz w:val="16"/>
        <w:szCs w:val="16"/>
      </w:rPr>
      <w:instrText xml:space="preserve"> PAGE   \* MERGEFORMAT </w:instrText>
    </w:r>
    <w:r w:rsidRPr="00140A30">
      <w:rPr>
        <w:sz w:val="16"/>
        <w:szCs w:val="16"/>
      </w:rPr>
      <w:fldChar w:fldCharType="separate"/>
    </w:r>
    <w:r w:rsidR="006055E7">
      <w:rPr>
        <w:noProof/>
        <w:sz w:val="16"/>
        <w:szCs w:val="16"/>
      </w:rPr>
      <w:t>1</w:t>
    </w:r>
    <w:r w:rsidRPr="00140A30">
      <w:rPr>
        <w:sz w:val="16"/>
        <w:szCs w:val="16"/>
      </w:rPr>
      <w:fldChar w:fldCharType="end"/>
    </w:r>
  </w:p>
  <w:p w14:paraId="1DEB358A" w14:textId="77777777" w:rsidR="003804BA" w:rsidRPr="00B070F1" w:rsidRDefault="003804BA" w:rsidP="0073020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78D1B" w14:textId="77777777" w:rsidR="002F0C1C" w:rsidRDefault="002F0C1C">
      <w:r>
        <w:separator/>
      </w:r>
    </w:p>
  </w:footnote>
  <w:footnote w:type="continuationSeparator" w:id="0">
    <w:p w14:paraId="73A523DF" w14:textId="77777777" w:rsidR="002F0C1C" w:rsidRDefault="002F0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F74A" w14:textId="77777777" w:rsidR="003804BA" w:rsidRDefault="003804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B74E4" w14:textId="77777777" w:rsidR="003804BA" w:rsidRDefault="003804BA" w:rsidP="009E021D">
    <w:pPr>
      <w:pStyle w:val="Intestazione"/>
      <w:tabs>
        <w:tab w:val="clear" w:pos="9638"/>
      </w:tabs>
      <w:ind w:right="2"/>
      <w:rPr>
        <w:i/>
        <w:sz w:val="19"/>
      </w:rPr>
    </w:pPr>
    <w:r w:rsidRPr="00542EF3">
      <w:rPr>
        <w:i/>
        <w:sz w:val="19"/>
      </w:rPr>
      <w:t xml:space="preserve">      </w:t>
    </w:r>
    <w:r>
      <w:rPr>
        <w:i/>
        <w:sz w:val="19"/>
      </w:rPr>
      <w:t xml:space="preserve">    </w:t>
    </w:r>
    <w:r w:rsidRPr="00542EF3">
      <w:rPr>
        <w:i/>
        <w:sz w:val="19"/>
      </w:rPr>
      <w:t xml:space="preserve"> </w:t>
    </w:r>
    <w:r>
      <w:rPr>
        <w:noProof/>
      </w:rPr>
      <w:drawing>
        <wp:inline distT="0" distB="0" distL="0" distR="0" wp14:anchorId="13113909" wp14:editId="16C5C246">
          <wp:extent cx="1543507" cy="709574"/>
          <wp:effectExtent l="0" t="0" r="0" b="0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739" cy="71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2EF3">
      <w:rPr>
        <w:i/>
        <w:sz w:val="19"/>
      </w:rPr>
      <w:t xml:space="preserve">                                                                  </w:t>
    </w:r>
    <w:r>
      <w:rPr>
        <w:i/>
        <w:sz w:val="19"/>
      </w:rPr>
      <w:t xml:space="preserve">                        </w:t>
    </w:r>
    <w:r w:rsidRPr="00542EF3">
      <w:rPr>
        <w:i/>
        <w:sz w:val="19"/>
      </w:rPr>
      <w:t xml:space="preserve">  </w:t>
    </w:r>
    <w:r>
      <w:rPr>
        <w:i/>
        <w:sz w:val="19"/>
      </w:rPr>
      <w:t>Presidio della Qualità</w:t>
    </w:r>
    <w:r w:rsidRPr="00635925">
      <w:rPr>
        <w:i/>
        <w:sz w:val="19"/>
      </w:rPr>
      <w:t xml:space="preserve"> </w:t>
    </w:r>
  </w:p>
  <w:p w14:paraId="28300D8B" w14:textId="77777777" w:rsidR="003804BA" w:rsidRDefault="003804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040"/>
    <w:multiLevelType w:val="hybridMultilevel"/>
    <w:tmpl w:val="223CDBC8"/>
    <w:lvl w:ilvl="0" w:tplc="1612380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B0C4D"/>
    <w:multiLevelType w:val="hybridMultilevel"/>
    <w:tmpl w:val="560A1B9A"/>
    <w:lvl w:ilvl="0" w:tplc="123A7CB4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F4429"/>
    <w:multiLevelType w:val="hybridMultilevel"/>
    <w:tmpl w:val="2B70A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13C7E"/>
    <w:multiLevelType w:val="hybridMultilevel"/>
    <w:tmpl w:val="D8E2F154"/>
    <w:lvl w:ilvl="0" w:tplc="123A7CB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6B85"/>
    <w:multiLevelType w:val="hybridMultilevel"/>
    <w:tmpl w:val="19B0E7B0"/>
    <w:lvl w:ilvl="0" w:tplc="123A7CB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E36ED"/>
    <w:multiLevelType w:val="hybridMultilevel"/>
    <w:tmpl w:val="6D6C2830"/>
    <w:lvl w:ilvl="0" w:tplc="123A7CB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3A"/>
    <w:rsid w:val="00001907"/>
    <w:rsid w:val="00011E25"/>
    <w:rsid w:val="000222C4"/>
    <w:rsid w:val="00045E4D"/>
    <w:rsid w:val="00071BB0"/>
    <w:rsid w:val="00073E1F"/>
    <w:rsid w:val="00090D9A"/>
    <w:rsid w:val="000B02ED"/>
    <w:rsid w:val="000B601D"/>
    <w:rsid w:val="000B7DFF"/>
    <w:rsid w:val="000C71DE"/>
    <w:rsid w:val="000E6278"/>
    <w:rsid w:val="00131E72"/>
    <w:rsid w:val="00137BD6"/>
    <w:rsid w:val="001504A5"/>
    <w:rsid w:val="001575D8"/>
    <w:rsid w:val="00162E6C"/>
    <w:rsid w:val="00171B13"/>
    <w:rsid w:val="00177B1D"/>
    <w:rsid w:val="001905BC"/>
    <w:rsid w:val="00190783"/>
    <w:rsid w:val="00192F3B"/>
    <w:rsid w:val="001A10A3"/>
    <w:rsid w:val="001A4AFE"/>
    <w:rsid w:val="001A529D"/>
    <w:rsid w:val="001B425D"/>
    <w:rsid w:val="00201E21"/>
    <w:rsid w:val="0020407C"/>
    <w:rsid w:val="00216F07"/>
    <w:rsid w:val="00234DBB"/>
    <w:rsid w:val="0023525F"/>
    <w:rsid w:val="00240393"/>
    <w:rsid w:val="00242B02"/>
    <w:rsid w:val="00244F6C"/>
    <w:rsid w:val="002618A7"/>
    <w:rsid w:val="00261D34"/>
    <w:rsid w:val="00266314"/>
    <w:rsid w:val="002673CF"/>
    <w:rsid w:val="00275985"/>
    <w:rsid w:val="00291712"/>
    <w:rsid w:val="00292068"/>
    <w:rsid w:val="00295A81"/>
    <w:rsid w:val="002B07FC"/>
    <w:rsid w:val="002B45DE"/>
    <w:rsid w:val="002B4B3A"/>
    <w:rsid w:val="002B57DA"/>
    <w:rsid w:val="002B780F"/>
    <w:rsid w:val="002C5623"/>
    <w:rsid w:val="002C68C8"/>
    <w:rsid w:val="002D2781"/>
    <w:rsid w:val="002E026F"/>
    <w:rsid w:val="002E1058"/>
    <w:rsid w:val="002E23F9"/>
    <w:rsid w:val="002E4801"/>
    <w:rsid w:val="002E5CCD"/>
    <w:rsid w:val="002F0C1C"/>
    <w:rsid w:val="00301730"/>
    <w:rsid w:val="00305352"/>
    <w:rsid w:val="00320B69"/>
    <w:rsid w:val="00322200"/>
    <w:rsid w:val="00323486"/>
    <w:rsid w:val="003347C5"/>
    <w:rsid w:val="00344529"/>
    <w:rsid w:val="00352B1D"/>
    <w:rsid w:val="0036614C"/>
    <w:rsid w:val="003804BA"/>
    <w:rsid w:val="00382412"/>
    <w:rsid w:val="003871E1"/>
    <w:rsid w:val="00395E10"/>
    <w:rsid w:val="003A1972"/>
    <w:rsid w:val="003A3E9D"/>
    <w:rsid w:val="003A4CCF"/>
    <w:rsid w:val="003B2414"/>
    <w:rsid w:val="003C2E8F"/>
    <w:rsid w:val="003C6B0A"/>
    <w:rsid w:val="003C7D5B"/>
    <w:rsid w:val="003E2E0A"/>
    <w:rsid w:val="003F37D4"/>
    <w:rsid w:val="00411965"/>
    <w:rsid w:val="0042103F"/>
    <w:rsid w:val="004255E9"/>
    <w:rsid w:val="00435407"/>
    <w:rsid w:val="00435F91"/>
    <w:rsid w:val="00454EBD"/>
    <w:rsid w:val="004606DB"/>
    <w:rsid w:val="004669BB"/>
    <w:rsid w:val="00481D7C"/>
    <w:rsid w:val="004B7E97"/>
    <w:rsid w:val="004C5E63"/>
    <w:rsid w:val="004D1368"/>
    <w:rsid w:val="004E5BF7"/>
    <w:rsid w:val="004E5D2E"/>
    <w:rsid w:val="004E743D"/>
    <w:rsid w:val="004F056F"/>
    <w:rsid w:val="004F0AA5"/>
    <w:rsid w:val="004F6919"/>
    <w:rsid w:val="00505D80"/>
    <w:rsid w:val="00513CFC"/>
    <w:rsid w:val="00513FA6"/>
    <w:rsid w:val="00526BB1"/>
    <w:rsid w:val="00534809"/>
    <w:rsid w:val="00547B9F"/>
    <w:rsid w:val="005531EA"/>
    <w:rsid w:val="00563440"/>
    <w:rsid w:val="00581EEF"/>
    <w:rsid w:val="0058785A"/>
    <w:rsid w:val="0059090A"/>
    <w:rsid w:val="005961AC"/>
    <w:rsid w:val="005D37AB"/>
    <w:rsid w:val="005D749F"/>
    <w:rsid w:val="005E0501"/>
    <w:rsid w:val="005F3378"/>
    <w:rsid w:val="005F68E0"/>
    <w:rsid w:val="00602377"/>
    <w:rsid w:val="006028E3"/>
    <w:rsid w:val="006055E7"/>
    <w:rsid w:val="0061394B"/>
    <w:rsid w:val="006233DE"/>
    <w:rsid w:val="006413DA"/>
    <w:rsid w:val="00643B85"/>
    <w:rsid w:val="006465F0"/>
    <w:rsid w:val="006506AC"/>
    <w:rsid w:val="00675A29"/>
    <w:rsid w:val="00677B9A"/>
    <w:rsid w:val="00693E25"/>
    <w:rsid w:val="006A705C"/>
    <w:rsid w:val="006B49C8"/>
    <w:rsid w:val="006B7BB2"/>
    <w:rsid w:val="006C13C8"/>
    <w:rsid w:val="006C27DF"/>
    <w:rsid w:val="006C6189"/>
    <w:rsid w:val="006C685A"/>
    <w:rsid w:val="006D79B9"/>
    <w:rsid w:val="006E0636"/>
    <w:rsid w:val="006F0598"/>
    <w:rsid w:val="006F1FBA"/>
    <w:rsid w:val="006F3622"/>
    <w:rsid w:val="0070204D"/>
    <w:rsid w:val="00723DA0"/>
    <w:rsid w:val="00730205"/>
    <w:rsid w:val="00731D05"/>
    <w:rsid w:val="007404E3"/>
    <w:rsid w:val="00746468"/>
    <w:rsid w:val="007601BB"/>
    <w:rsid w:val="00780D34"/>
    <w:rsid w:val="00782C64"/>
    <w:rsid w:val="00783BC2"/>
    <w:rsid w:val="00793FB0"/>
    <w:rsid w:val="0079582D"/>
    <w:rsid w:val="007A0FBA"/>
    <w:rsid w:val="007A5620"/>
    <w:rsid w:val="007A57AB"/>
    <w:rsid w:val="007C5DA5"/>
    <w:rsid w:val="007D364A"/>
    <w:rsid w:val="007E2091"/>
    <w:rsid w:val="007F070B"/>
    <w:rsid w:val="007F5D86"/>
    <w:rsid w:val="007F637B"/>
    <w:rsid w:val="00800437"/>
    <w:rsid w:val="00800DC2"/>
    <w:rsid w:val="0080774D"/>
    <w:rsid w:val="00827EE2"/>
    <w:rsid w:val="00836661"/>
    <w:rsid w:val="00846C0B"/>
    <w:rsid w:val="00851043"/>
    <w:rsid w:val="008644DA"/>
    <w:rsid w:val="0087201A"/>
    <w:rsid w:val="00876EFC"/>
    <w:rsid w:val="00877981"/>
    <w:rsid w:val="008C5B70"/>
    <w:rsid w:val="008D30CA"/>
    <w:rsid w:val="008D3434"/>
    <w:rsid w:val="008E0180"/>
    <w:rsid w:val="008F3D60"/>
    <w:rsid w:val="008F5B07"/>
    <w:rsid w:val="008F7E2A"/>
    <w:rsid w:val="00932658"/>
    <w:rsid w:val="0094311B"/>
    <w:rsid w:val="00950902"/>
    <w:rsid w:val="009601C4"/>
    <w:rsid w:val="00974852"/>
    <w:rsid w:val="00976D21"/>
    <w:rsid w:val="00987D09"/>
    <w:rsid w:val="0099674E"/>
    <w:rsid w:val="009E021D"/>
    <w:rsid w:val="009F7781"/>
    <w:rsid w:val="00A01D21"/>
    <w:rsid w:val="00A0315D"/>
    <w:rsid w:val="00A335D9"/>
    <w:rsid w:val="00A4366C"/>
    <w:rsid w:val="00A61192"/>
    <w:rsid w:val="00A629CC"/>
    <w:rsid w:val="00A71D19"/>
    <w:rsid w:val="00A74662"/>
    <w:rsid w:val="00A74CE8"/>
    <w:rsid w:val="00A75460"/>
    <w:rsid w:val="00AD3153"/>
    <w:rsid w:val="00AE44CE"/>
    <w:rsid w:val="00AF641F"/>
    <w:rsid w:val="00B009A7"/>
    <w:rsid w:val="00B101E0"/>
    <w:rsid w:val="00B13A51"/>
    <w:rsid w:val="00B16CA5"/>
    <w:rsid w:val="00B24F7E"/>
    <w:rsid w:val="00B330AA"/>
    <w:rsid w:val="00B6046C"/>
    <w:rsid w:val="00B606F9"/>
    <w:rsid w:val="00B84A38"/>
    <w:rsid w:val="00B93132"/>
    <w:rsid w:val="00B96DEA"/>
    <w:rsid w:val="00B9750C"/>
    <w:rsid w:val="00BC5072"/>
    <w:rsid w:val="00BD2055"/>
    <w:rsid w:val="00BD6338"/>
    <w:rsid w:val="00BD6C61"/>
    <w:rsid w:val="00C309B3"/>
    <w:rsid w:val="00C7668E"/>
    <w:rsid w:val="00CD27D0"/>
    <w:rsid w:val="00D003FC"/>
    <w:rsid w:val="00D05DF7"/>
    <w:rsid w:val="00D22996"/>
    <w:rsid w:val="00D32E4E"/>
    <w:rsid w:val="00D3353B"/>
    <w:rsid w:val="00D450EF"/>
    <w:rsid w:val="00D6145B"/>
    <w:rsid w:val="00D617C3"/>
    <w:rsid w:val="00D717B9"/>
    <w:rsid w:val="00D7216B"/>
    <w:rsid w:val="00D84032"/>
    <w:rsid w:val="00D979DD"/>
    <w:rsid w:val="00DA1E41"/>
    <w:rsid w:val="00DD27F5"/>
    <w:rsid w:val="00DE16C3"/>
    <w:rsid w:val="00DE4B49"/>
    <w:rsid w:val="00DE7956"/>
    <w:rsid w:val="00DF0E34"/>
    <w:rsid w:val="00DF6A07"/>
    <w:rsid w:val="00E046BF"/>
    <w:rsid w:val="00E14BC2"/>
    <w:rsid w:val="00E22313"/>
    <w:rsid w:val="00E3096B"/>
    <w:rsid w:val="00E41067"/>
    <w:rsid w:val="00E411D8"/>
    <w:rsid w:val="00E56E62"/>
    <w:rsid w:val="00E57D6C"/>
    <w:rsid w:val="00E63BB4"/>
    <w:rsid w:val="00E6422A"/>
    <w:rsid w:val="00E65252"/>
    <w:rsid w:val="00E81CA4"/>
    <w:rsid w:val="00E9004C"/>
    <w:rsid w:val="00EA3442"/>
    <w:rsid w:val="00EA59EF"/>
    <w:rsid w:val="00EB37F3"/>
    <w:rsid w:val="00EB557D"/>
    <w:rsid w:val="00EC65B1"/>
    <w:rsid w:val="00EE0E62"/>
    <w:rsid w:val="00EE3545"/>
    <w:rsid w:val="00EF1D81"/>
    <w:rsid w:val="00EF3A00"/>
    <w:rsid w:val="00EF6209"/>
    <w:rsid w:val="00F052AD"/>
    <w:rsid w:val="00F12649"/>
    <w:rsid w:val="00F4082F"/>
    <w:rsid w:val="00F44580"/>
    <w:rsid w:val="00F6650C"/>
    <w:rsid w:val="00F67CA0"/>
    <w:rsid w:val="00F756F0"/>
    <w:rsid w:val="00F93B1B"/>
    <w:rsid w:val="00F9769F"/>
    <w:rsid w:val="00FA03FA"/>
    <w:rsid w:val="00FA40B1"/>
    <w:rsid w:val="00FA4111"/>
    <w:rsid w:val="00FA5E65"/>
    <w:rsid w:val="00FC020E"/>
    <w:rsid w:val="00FC38BF"/>
    <w:rsid w:val="00FC3A77"/>
    <w:rsid w:val="00FC42C3"/>
    <w:rsid w:val="00FF1099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3919414"/>
  <w15:docId w15:val="{309F9562-8847-466D-84F5-AD8C96D4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4B3A"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205"/>
    <w:pPr>
      <w:keepNext/>
      <w:keepLines/>
      <w:spacing w:before="200" w:after="120"/>
      <w:jc w:val="both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4B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020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2B4B3A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4B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2B4B3A"/>
    <w:rPr>
      <w:sz w:val="28"/>
    </w:rPr>
  </w:style>
  <w:style w:type="paragraph" w:styleId="Paragrafoelenco">
    <w:name w:val="List Paragraph"/>
    <w:basedOn w:val="Normale"/>
    <w:uiPriority w:val="34"/>
    <w:qFormat/>
    <w:rsid w:val="002B4B3A"/>
    <w:pPr>
      <w:ind w:left="708"/>
    </w:pPr>
  </w:style>
  <w:style w:type="paragraph" w:customStyle="1" w:styleId="Default">
    <w:name w:val="Default"/>
    <w:rsid w:val="002B4B3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2B4B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B3A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0205"/>
    <w:pPr>
      <w:jc w:val="both"/>
    </w:pPr>
    <w:rPr>
      <w:rFonts w:eastAsia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0205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020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7302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73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730205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30205"/>
    <w:pPr>
      <w:jc w:val="both"/>
    </w:pPr>
    <w:rPr>
      <w:rFonts w:eastAsia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0205"/>
    <w:pPr>
      <w:spacing w:before="40" w:after="120"/>
      <w:jc w:val="both"/>
    </w:pPr>
    <w:rPr>
      <w:rFonts w:eastAsia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205"/>
    <w:rPr>
      <w:rFonts w:ascii="Times New Roman" w:hAnsi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205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0205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0205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C7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93B1B"/>
    <w:pPr>
      <w:spacing w:before="120"/>
    </w:pPr>
    <w:rPr>
      <w:rFonts w:ascii="Calibri" w:eastAsia="MS Mincho" w:hAnsi="Calibri"/>
      <w:b/>
      <w:color w:val="548DD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6C62F-DF9E-4DCC-AD4D-2F0EF177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 Calitti</dc:creator>
  <cp:lastModifiedBy>Angela Taticchi</cp:lastModifiedBy>
  <cp:revision>12</cp:revision>
  <cp:lastPrinted>2015-08-13T11:32:00Z</cp:lastPrinted>
  <dcterms:created xsi:type="dcterms:W3CDTF">2017-10-05T09:22:00Z</dcterms:created>
  <dcterms:modified xsi:type="dcterms:W3CDTF">2017-10-06T07:08:00Z</dcterms:modified>
</cp:coreProperties>
</file>